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牙科综合治疗机</w:t>
            </w:r>
          </w:p>
        </w:tc>
        <w:tc>
          <w:tcPr>
            <w:tcW w:w="843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1.工作条件：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（1）供气压力范围 0.55—0.80Mpa, 流量&gt;55L/min。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（2）水源水压范围 0.20—0.40Mpa, 流量&gt;10L/min。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2.牙科椅：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（1）采用阻燃纤维皮料。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3" w:right="86" w:firstLine="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（2）座椅后倾角≥10 °可用于病患休克时紧急治疗。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" w:right="8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（3）靠背及坐垫均有一体式护腰设计。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" w:right="86" w:firstLine="3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（4）牙科椅安装互锁装置和防压装置。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（5）座椅升降范围最高≥800 mm，最低≤320 mm；座椅最大承重≥220 kg。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（6）可调节头枕，头枕角度可在 360 °范围内做任意调整，头枕伸缩范围 0-150mm。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86" w:firstLine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（7）具备变频防抖系统；牙椅在牙科椅启动及停止时运行平稳，无顿挫感。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（8）牙科椅配有左右扶手，右扶手可上下翻转 180 度。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4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3.工作台：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86" w:firstLine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（1）下挂式器械盘，微电脑控制系统，主控操作界面有 ≥18 个控键。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（2）工作台采用独立落地设计，避免出现机器重心不稳。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（3）工作台配内嵌式拉手，具备气刹锁定平衡臂固定装置，医生可随意调整器械盘的高度。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86" w:firstLine="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（4）器械盘主控操作界面上，具有童锁功能。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（5）器械盘主控台配有内置式 LED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观片灯。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 w:right="6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（6）器械盘平衡臂能承受重量≥5kg。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（7）器械盘内部水路配备有防回吸装置。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4.侧箱：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（1）侧箱机箱采用连体式，灯椅联动，整体可旋转≥60 °。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" w:firstLine="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（2）侧箱外壳采用ABS 工程塑料的材质。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（3）水杯供水系统和冲痰盂系统可根据医生的要求设定时间。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" w:right="68" w:firstLine="4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（4）一体式陶瓷痰盂，整体可≥90 °旋转。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5" w:hanging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（5）配备排污口防臭系统，三路独立阀门排水防臭。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68" w:firstLine="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（6）配备牙椅气路冷凝水定时自动排水系统。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5.助手位：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70" w:firstLine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（1）助手盘操作界面有≥16 个键。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（2）助手盘配备 5 个器械挂架。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" w:firstLine="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（3）助手盘面可 350 度旋转，≥3 关节连接臂。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（4）吸唾系统配有过滤网。吸唾过滤网可拆卸清洗。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6.口腔灯：八灯珠 LED 节能口腔灯，具有一键防固化模式。灯头支持至少三轴旋转。光强：≥8000LUX。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7.脚踏具备以下功能：牙科椅位升降、靠背俯仰、漱口水开关及冲痰水开关、口腔灯开关、吐痰开关等。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8.感控：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（1）一键智能消毒程序。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（2）原厂臭氧发生器，整机无需额外投入消毒剂，臭氧消毒因子抑制水管内细菌滋生及生物膜形成。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（3）具备医用级双离子空气消毒系统。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9.其他：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" w:firstLine="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（1）具备三级水过滤系统；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具备一键控制水电气开关。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10.医生椅：座椅符合人体工程学设计，医用静音脚轮；座椅和靠背角度调节，升降行程调节 160mm，最低椅面高455mm。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★11.配置三用枪2只，治疗台1套，牙科椅1张，照明系统1套，消毒系统至少1套，空压机1套，洁牙机1套，口腔观察仪1套。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★12、包含设备安装环境的改建费用，包括但不仅限于水管改造，房屋改造等。                                 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”项为实质性要求，必须全部满足，负偏离视为无效响应文件。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0E8F0CA-BD61-486F-B076-18A260173C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C357C"/>
    <w:multiLevelType w:val="singleLevel"/>
    <w:tmpl w:val="2EBC357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CB2647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6D7472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E62B6E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8A0107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4E3568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180074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C5689E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60449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5F42F8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2C1C4D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821A57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26B4A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5F5209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BF2889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912A5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7826</Words>
  <Characters>8127</Characters>
  <Lines>34</Lines>
  <Paragraphs>9</Paragraphs>
  <TotalTime>23</TotalTime>
  <ScaleCrop>false</ScaleCrop>
  <LinksUpToDate>false</LinksUpToDate>
  <CharactersWithSpaces>8452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2026-05-06T07:30:09Z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AF7C26166E7F4DBE9E3BB851F598D0DD_13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