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8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9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设备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8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0"/>
                <w:kern w:val="8"/>
                <w:sz w:val="24"/>
                <w:szCs w:val="24"/>
                <w:highlight w:val="none"/>
                <w:lang w:val="en-US" w:eastAsia="zh-CN" w:bidi="zh-CN"/>
              </w:rPr>
              <w:t>鼻内镜</w:t>
            </w:r>
          </w:p>
        </w:tc>
        <w:tc>
          <w:tcPr>
            <w:tcW w:w="8538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★一、配置清单（单套）</w:t>
            </w:r>
          </w:p>
          <w:tbl>
            <w:tblPr>
              <w:tblStyle w:val="1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9"/>
              <w:gridCol w:w="3420"/>
              <w:gridCol w:w="16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42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设备名称</w:t>
                  </w:r>
                </w:p>
              </w:tc>
              <w:tc>
                <w:tcPr>
                  <w:tcW w:w="162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鼻窦反向咬钳</w:t>
                  </w:r>
                </w:p>
              </w:tc>
              <w:tc>
                <w:tcPr>
                  <w:tcW w:w="162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34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鼻窦咬钳</w:t>
                  </w:r>
                </w:p>
              </w:tc>
              <w:tc>
                <w:tcPr>
                  <w:tcW w:w="16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4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筛窦开放钳</w:t>
                  </w:r>
                </w:p>
              </w:tc>
              <w:tc>
                <w:tcPr>
                  <w:tcW w:w="16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34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上颌窦组织钳</w:t>
                  </w:r>
                </w:p>
              </w:tc>
              <w:tc>
                <w:tcPr>
                  <w:tcW w:w="16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34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鼻甲剪</w:t>
                  </w:r>
                </w:p>
              </w:tc>
              <w:tc>
                <w:tcPr>
                  <w:tcW w:w="16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34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带吸引剥离器+通条</w:t>
                  </w:r>
                </w:p>
              </w:tc>
              <w:tc>
                <w:tcPr>
                  <w:tcW w:w="16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34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剥离子</w:t>
                  </w:r>
                </w:p>
              </w:tc>
              <w:tc>
                <w:tcPr>
                  <w:tcW w:w="16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34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上颌窦吸引头+通条</w:t>
                  </w:r>
                </w:p>
              </w:tc>
              <w:tc>
                <w:tcPr>
                  <w:tcW w:w="16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34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镰状刀</w:t>
                  </w:r>
                </w:p>
              </w:tc>
              <w:tc>
                <w:tcPr>
                  <w:tcW w:w="16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34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筛窦刮匙（带吸</w:t>
                  </w:r>
                  <w:bookmarkStart w:id="4" w:name="_GoBack"/>
                  <w:bookmarkEnd w:id="4"/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引器一个）</w:t>
                  </w:r>
                </w:p>
              </w:tc>
              <w:tc>
                <w:tcPr>
                  <w:tcW w:w="16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34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扁桃针</w:t>
                  </w:r>
                </w:p>
              </w:tc>
              <w:tc>
                <w:tcPr>
                  <w:tcW w:w="16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34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球后针</w:t>
                  </w:r>
                </w:p>
              </w:tc>
              <w:tc>
                <w:tcPr>
                  <w:tcW w:w="16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34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枪状镊</w:t>
                  </w:r>
                </w:p>
              </w:tc>
              <w:tc>
                <w:tcPr>
                  <w:tcW w:w="16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34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吸引头</w:t>
                  </w:r>
                </w:p>
              </w:tc>
              <w:tc>
                <w:tcPr>
                  <w:tcW w:w="16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34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粘膜剪</w:t>
                  </w:r>
                </w:p>
              </w:tc>
              <w:tc>
                <w:tcPr>
                  <w:tcW w:w="16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1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二、技术参数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1.鼻窦反向咬钳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1.1 鼻咬切钳工作长度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110mm，头部尺寸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≤</w:t>
            </w:r>
            <w:r>
              <w:rPr>
                <w:rFonts w:hint="eastAsia"/>
                <w:color w:val="auto"/>
                <w:lang w:val="en-US" w:eastAsia="zh-CN"/>
              </w:rPr>
              <w:t>2.5mm，360°旋转反咬型，咬口张开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70°。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1.2 要求刃口锋利，硬度HRC51。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1.3 整体采用医用级不锈钢材料。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2.鼻窦咬钳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2.1 鼻咬切钳工作长度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130mm，头部尺寸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≤</w:t>
            </w:r>
            <w:r>
              <w:rPr>
                <w:rFonts w:hint="eastAsia"/>
                <w:color w:val="auto"/>
                <w:lang w:val="en-US" w:eastAsia="zh-CN"/>
              </w:rPr>
              <w:t>3.0mm，前端0°，带冲洗通道。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2.2 要求刃口锋利，硬度HRC51。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2.3 整体采用医用级不锈钢材料。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3.筛窦开放钳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3.1 鼻筛窦钳工作长度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130mm， 头部尺寸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3.5mm，前端45°，卵圆口。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3.2 硬度HRC51。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3.3 整体采用医用级不锈钢材料。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3.4 鼻筛窦钳为管式，内置冲洗通道抗感染。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4.上颌窦组织钳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4.1 鼻息肉钳头部尺寸下弯115°，张开125°，内置冲洗通道。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4.2 硬度HRC51。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4.3 整体采用医用级不锈钢材料。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5.鼻甲剪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5.1 鼻剪工作部位上介。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5.2 要求刃口锋利，硬度HRC51。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5.3 整体采用医用级不锈钢材料。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6.带吸引剥离器+通条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6.1 鼻剥离器工作长度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190mm，头部尺寸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3.0mm，前端0°，单面带吸引，可旋转。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6.2 硬度HRC51。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6.3 整体采用医用级不锈钢材料。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7.剥离子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7.1 鼻剥离器工作长度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190mm，头部尺寸3.5mm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～</w:t>
            </w:r>
            <w:r>
              <w:rPr>
                <w:rFonts w:hint="eastAsia"/>
                <w:color w:val="auto"/>
                <w:lang w:val="en-US" w:eastAsia="zh-CN"/>
              </w:rPr>
              <w:t>4.5mm，双头。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7.2 硬度HRC51。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7.3 整体采用医用级不锈钢材料。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8.上颌窦吸引头+通条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8.1 鼻吸引管工作长度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120mm，Φ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≤</w:t>
            </w:r>
            <w:r>
              <w:rPr>
                <w:rFonts w:hint="eastAsia"/>
                <w:color w:val="auto"/>
                <w:lang w:val="en-US" w:eastAsia="zh-CN"/>
              </w:rPr>
              <w:t>3.0mm，60°大弯，平口防堵塞。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8.2 整体采用医用级不锈钢材料。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9.镰状刀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9.1 鼻黏膜刀长度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190 mm，头部尺寸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≤</w:t>
            </w:r>
            <w:r>
              <w:rPr>
                <w:rFonts w:hint="eastAsia"/>
                <w:color w:val="auto"/>
                <w:lang w:val="en-US" w:eastAsia="zh-CN"/>
              </w:rPr>
              <w:t>6mm，镰状，尖头。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9.2 要求刃口锋利，硬度HRC51。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9.3 整体采用医用级不锈钢材料。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10.筛窦刮匙（带吸引器一个）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10.1 刮匙工作长度105mm，前端45°带吸引。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10.2 硬度HRC51。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10.3 整体采用医用级不锈钢材料。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11.扁桃针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11.1 总长：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235mm，头部 0°球型，杆锥度φ1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～</w:t>
            </w:r>
            <w:r>
              <w:rPr>
                <w:rFonts w:hint="eastAsia"/>
                <w:color w:val="auto"/>
                <w:lang w:val="en-US" w:eastAsia="zh-CN"/>
              </w:rPr>
              <w:t>φ3，分体式。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11.2 整体硬度HRC51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11.3 整体采用医用级不锈钢。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12.球后针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12.1 上颌窦探针工作长度190mm，球型双头。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12.2 硬度HRC51。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12.3 整体采用医用级不锈钢材料。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13.枪状镊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13.1 鼻用镊长度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160mm，枪状镊。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13.2 硬度HRC51。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13.3 整体采用医用级不锈钢材料。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14.吸引头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14.1 鼻吸引管工作长度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160mm，Φ3.0mm，无减压孔，手柄为整体。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14.2 整体采用医用级不锈钢材料。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15.粘膜剪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15.1 鼻组织剪工作长度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115mm，头部尺寸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≤</w:t>
            </w:r>
            <w:r>
              <w:rPr>
                <w:rFonts w:hint="eastAsia"/>
                <w:color w:val="auto"/>
                <w:lang w:val="en-US" w:eastAsia="zh-CN"/>
              </w:rPr>
              <w:t>4.0mm，直口，盖板式。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15.2 要求刃口锋利，硬度HRC51。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15.3 整体采用医用级不锈钢材料。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0"/>
                <w:kern w:val="8"/>
                <w:sz w:val="24"/>
                <w:szCs w:val="24"/>
                <w:highlight w:val="none"/>
                <w:lang w:val="en-US" w:eastAsia="zh-CN" w:bidi="zh-CN"/>
              </w:rPr>
              <w:t>额窦蝶窦</w:t>
            </w:r>
          </w:p>
        </w:tc>
        <w:tc>
          <w:tcPr>
            <w:tcW w:w="8538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★一、配置清单（单套）</w:t>
            </w:r>
          </w:p>
          <w:tbl>
            <w:tblPr>
              <w:tblStyle w:val="1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9"/>
              <w:gridCol w:w="3080"/>
              <w:gridCol w:w="18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08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设备名称</w:t>
                  </w:r>
                </w:p>
              </w:tc>
              <w:tc>
                <w:tcPr>
                  <w:tcW w:w="180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08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额窦钳</w:t>
                  </w:r>
                </w:p>
              </w:tc>
              <w:tc>
                <w:tcPr>
                  <w:tcW w:w="18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308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蝶窦钳</w:t>
                  </w:r>
                </w:p>
              </w:tc>
              <w:tc>
                <w:tcPr>
                  <w:tcW w:w="18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08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剥离子探针</w:t>
                  </w:r>
                </w:p>
              </w:tc>
              <w:tc>
                <w:tcPr>
                  <w:tcW w:w="18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308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额窦吸引器</w:t>
                  </w:r>
                </w:p>
              </w:tc>
              <w:tc>
                <w:tcPr>
                  <w:tcW w:w="18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308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蝶窦咬骨钳</w:t>
                  </w:r>
                </w:p>
              </w:tc>
              <w:tc>
                <w:tcPr>
                  <w:tcW w:w="18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308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髓核钳</w:t>
                  </w:r>
                </w:p>
              </w:tc>
              <w:tc>
                <w:tcPr>
                  <w:tcW w:w="18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2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二、技术参数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1.额窦钳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1.1 额窦咬切钳头部尺寸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≤</w:t>
            </w:r>
            <w:r>
              <w:rPr>
                <w:rFonts w:hint="eastAsia"/>
                <w:color w:val="auto"/>
                <w:lang w:val="en-US" w:eastAsia="zh-CN"/>
              </w:rPr>
              <w:t>1.5mm，上弯65°切口，内置冲洗通道。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1.2 要求刃口锋利，硬度HRC51。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1.3 整体采用医用级不锈钢材料。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2.蝶窦钳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2.1 蝶窦咬骨钳工作长度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170mm，头部尺寸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≤</w:t>
            </w:r>
            <w:r>
              <w:rPr>
                <w:rFonts w:hint="eastAsia"/>
                <w:color w:val="auto"/>
                <w:lang w:val="en-US" w:eastAsia="zh-CN"/>
              </w:rPr>
              <w:t>2.0mm，30°上弯。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2.2 要求刃口锋利，硬度HRC51。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2.3 整体采用医用级不锈钢材料。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3.剥离子探针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3.1 上颌窦探针工作长度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105mm，60°带吸引。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3.2 硬度HRC51。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3.3 整体采用医用级不锈钢材料。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4.额窦吸引器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4.1 刮匙工作长度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105mm，60°带吸引。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4.2 硬度HRC51。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4.3 整体采用医用级不锈钢材料。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5.蝶窦咬骨钳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5.1 蝶窦咬骨钳工作长度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170mm，头部尺寸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≤</w:t>
            </w:r>
            <w:r>
              <w:rPr>
                <w:rFonts w:hint="eastAsia"/>
                <w:color w:val="auto"/>
                <w:lang w:val="en-US" w:eastAsia="zh-CN"/>
              </w:rPr>
              <w:t>3.0mm，40°斜切口椎板式。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5.2 要求刃口锋利，硬度HRC51。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5.3 整体采用医用级不锈钢材料。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6.髓核钳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6.1 鼻筛窦钳工作长度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140mm，头部尺寸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≤</w:t>
            </w:r>
            <w:r>
              <w:rPr>
                <w:rFonts w:hint="eastAsia"/>
                <w:color w:val="auto"/>
                <w:lang w:val="en-US" w:eastAsia="zh-CN"/>
              </w:rPr>
              <w:t>4.0mm，前端0°，强力可咬骨。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6.2 硬度HRC51。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6.3 整体采用医用级不锈钢材料。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0"/>
                <w:kern w:val="8"/>
                <w:sz w:val="24"/>
                <w:szCs w:val="24"/>
                <w:highlight w:val="none"/>
                <w:lang w:val="en-US" w:eastAsia="zh-CN" w:bidi="zh-CN"/>
              </w:rPr>
              <w:t>喉显微</w:t>
            </w:r>
          </w:p>
        </w:tc>
        <w:tc>
          <w:tcPr>
            <w:tcW w:w="8538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★一、配置清单（单套）</w:t>
            </w:r>
          </w:p>
          <w:tbl>
            <w:tblPr>
              <w:tblStyle w:val="1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9"/>
              <w:gridCol w:w="3630"/>
              <w:gridCol w:w="15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63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设备名称</w:t>
                  </w:r>
                </w:p>
              </w:tc>
              <w:tc>
                <w:tcPr>
                  <w:tcW w:w="156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6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喉钳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36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显微喉刀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6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粘膜钳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36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显微剪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36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显微持针器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36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吸引头（侧孔）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36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支撑喉镜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36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枪状镊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36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打结器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36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显微剥离子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二、技术参数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1.喉钳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1.1 显微喉钳工作长度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230mm，圆口(0°、45°、左、右可选），头部直径：Φ2.0mm，钳杆锥度型φ1.8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～</w:t>
            </w:r>
            <w:r>
              <w:rPr>
                <w:rFonts w:hint="eastAsia"/>
                <w:color w:val="auto"/>
                <w:lang w:val="en-US" w:eastAsia="zh-CN"/>
              </w:rPr>
              <w:t>φ3.0mm，手柄自带冲洗通道。（提供国家认可的上述4种规格型号的产品彩页或说明书）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1.2 不挡视野，头部不点头，钳杆灰黑色防反光处理。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1.3 整体硬度HRC51，头部咬切锋利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1.4 整体采用医用级不锈钢。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2.显微喉刀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2.1 显微喉刀总长：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235mm，头部镰状型1.8mm×9mm，刀杆锥度φ1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～</w:t>
            </w:r>
            <w:r>
              <w:rPr>
                <w:rFonts w:hint="eastAsia"/>
                <w:color w:val="auto"/>
                <w:lang w:val="en-US" w:eastAsia="zh-CN"/>
              </w:rPr>
              <w:t>φ3，分体式。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2.2 整体硬度HRC51，头部切割锋利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2.3 整体采用医用级不锈钢。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3.粘膜钳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3.1 喉粘膜钳工作长度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230mm，抓式（ 0°、左40°、右40°、上翘45°、左70°、右70°可选），钳杆锥度型φ1.8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～</w:t>
            </w:r>
            <w:r>
              <w:rPr>
                <w:rFonts w:hint="eastAsia"/>
                <w:color w:val="auto"/>
                <w:lang w:val="en-US" w:eastAsia="zh-CN"/>
              </w:rPr>
              <w:t>φ3.0mm。手柄自带冲洗通道。（提供国家认可的上述6种规格型号的产品彩页或说明书）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3.2 不挡视野，头部不点头，钳杆灰黑色防反光处理。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3.3 整体硬度HRC51。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3.4 整体采用医用级不锈钢。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4.显微剪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4.1 显微喉剪工作长度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230mm，（0°、15°45°、左、右可选），钳杆锥度型φ1.8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～</w:t>
            </w:r>
            <w:r>
              <w:rPr>
                <w:rFonts w:hint="eastAsia"/>
                <w:color w:val="auto"/>
                <w:lang w:val="en-US" w:eastAsia="zh-CN"/>
              </w:rPr>
              <w:t>φ3.0mm。（提供国家认可的上述5种规格型号的产品彩页或说明书）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4.2 钳杆灰黑色防反光处理。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4.3 整体硬度HRC51，头部咬切锋利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4.4 整体采用医用级不锈钢。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5.显微持针器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5.1 显微持针钳工作长度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230mm，前端0°，带锁持针，钳杆锥度型φ1.8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～</w:t>
            </w:r>
            <w:r>
              <w:rPr>
                <w:rFonts w:hint="eastAsia"/>
                <w:color w:val="auto"/>
                <w:lang w:val="en-US" w:eastAsia="zh-CN"/>
              </w:rPr>
              <w:t>φ3.0mm。（提供国家认可的产品彩页或说明书）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5.2 钳杆灰黑色防反光处理。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5.3 整体硬度HRC51，头部咬切锋利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5.4 整体采用医用级不锈钢。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6.吸引头（侧孔）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6.1 吸引管工作长度：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230mm，直径φ2.5mm，钝头带侧孔。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6.2 整体采用医用级不锈钢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7.支撑喉镜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7.1 窥视管长度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175mm，前端弧形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15°，直径Φ17mm×19mm，后端23mm×36mm，叶片上翘15°。（提供国家认可的产品彩页或说明书）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7.2 窥视管手柄钛合金材料黑色涂层，手柄带内窥镜插入孔要求内窥镜上下可以调节。（提供国家认可的产品彩页或说明书）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7.3 整体硬度HRC51（提供国家认可的产品检测报告）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7.4 支撑架长度380mm,杆子35°，涡轮式，不锈钢支撑圈，胸托直径φ120，转轮直径φ80。（提供国家认可的产品彩页或说明书）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7.</w:t>
            </w:r>
            <w:r>
              <w:rPr>
                <w:rFonts w:hint="eastAsia" w:cs="仿宋"/>
                <w:color w:val="auto"/>
                <w:sz w:val="22"/>
                <w:szCs w:val="22"/>
                <w:lang w:val="en-US" w:eastAsia="zh-CN" w:bidi="zh-CN"/>
              </w:rPr>
              <w:t>5 配备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zh-CN"/>
              </w:rPr>
              <w:t>固定器</w:t>
            </w:r>
            <w:r>
              <w:rPr>
                <w:rFonts w:hint="eastAsia" w:cs="仿宋"/>
                <w:color w:val="auto"/>
                <w:sz w:val="22"/>
                <w:szCs w:val="22"/>
                <w:lang w:val="en-US" w:eastAsia="zh-CN" w:bidi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zh-CN"/>
              </w:rPr>
              <w:t>内窥镜卡扣，</w:t>
            </w:r>
            <w:r>
              <w:rPr>
                <w:rFonts w:hint="eastAsia" w:cs="仿宋"/>
                <w:color w:val="auto"/>
                <w:sz w:val="22"/>
                <w:szCs w:val="22"/>
                <w:lang w:val="en-US" w:eastAsia="zh-CN" w:bidi="zh-CN"/>
              </w:rPr>
              <w:t>适配大号小号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zh-CN"/>
              </w:rPr>
              <w:t>窥视管用。</w:t>
            </w:r>
            <w:r>
              <w:rPr>
                <w:rFonts w:hint="eastAsia"/>
                <w:color w:val="auto"/>
                <w:lang w:val="en-US" w:eastAsia="zh-CN"/>
              </w:rPr>
              <w:t>（提供国家认可的产品彩页或说明书）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7.</w:t>
            </w:r>
            <w:r>
              <w:rPr>
                <w:rFonts w:hint="eastAsia" w:cs="仿宋"/>
                <w:color w:val="auto"/>
                <w:sz w:val="22"/>
                <w:szCs w:val="22"/>
                <w:lang w:val="en-US" w:eastAsia="zh-CN" w:bidi="zh-CN"/>
              </w:rPr>
              <w:t xml:space="preserve">6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zh-CN"/>
              </w:rPr>
              <w:t>整体采用医用级不锈钢材料</w:t>
            </w:r>
            <w:r>
              <w:rPr>
                <w:rFonts w:hint="eastAsia"/>
                <w:color w:val="auto"/>
                <w:lang w:val="en-US" w:eastAsia="zh-CN"/>
              </w:rPr>
              <w:t>（提供国家认可的产品检测报告）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8.枪状镊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8.1 鼻用镊长度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≤</w:t>
            </w:r>
            <w:r>
              <w:rPr>
                <w:rFonts w:hint="eastAsia"/>
                <w:color w:val="auto"/>
                <w:lang w:val="en-US" w:eastAsia="zh-CN"/>
              </w:rPr>
              <w:t>160mm，枪状镊。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8.2 硬度HRC51。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8.3 整体采用医用级不锈钢材料。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9.打结器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9.1 打结器总长：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235mm，头部 90°2mm，杆锥度φ1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～</w:t>
            </w:r>
            <w:r>
              <w:rPr>
                <w:rFonts w:hint="eastAsia"/>
                <w:color w:val="auto"/>
                <w:lang w:val="en-US" w:eastAsia="zh-CN"/>
              </w:rPr>
              <w:t>φ3，分体式。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9.2 整体硬度HRC51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9.3 整体采用医用级不锈钢。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10.显微剥离子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10.1 显微喉针总长：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235mm，头部 45°球型，杆锥度φ1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～</w:t>
            </w:r>
            <w:r>
              <w:rPr>
                <w:rFonts w:hint="eastAsia"/>
                <w:color w:val="auto"/>
                <w:lang w:val="en-US" w:eastAsia="zh-CN"/>
              </w:rPr>
              <w:t>φ3，分体式。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10.2 整体硬度HRC51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10.3 整体采用医用级不锈钢。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0"/>
                <w:kern w:val="8"/>
                <w:sz w:val="24"/>
                <w:szCs w:val="24"/>
                <w:highlight w:val="none"/>
                <w:lang w:val="en-US" w:eastAsia="zh-CN" w:bidi="zh-CN"/>
              </w:rPr>
              <w:t>乳突包+乳突特殊器械</w:t>
            </w:r>
          </w:p>
        </w:tc>
        <w:tc>
          <w:tcPr>
            <w:tcW w:w="8538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★一、配置清单（单套）</w:t>
            </w:r>
          </w:p>
          <w:tbl>
            <w:tblPr>
              <w:tblStyle w:val="1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9"/>
              <w:gridCol w:w="3620"/>
              <w:gridCol w:w="148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62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设备名称</w:t>
                  </w:r>
                </w:p>
              </w:tc>
              <w:tc>
                <w:tcPr>
                  <w:tcW w:w="148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6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乳突撑开器</w:t>
                  </w:r>
                </w:p>
              </w:tc>
              <w:tc>
                <w:tcPr>
                  <w:tcW w:w="14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36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刮匙</w:t>
                  </w:r>
                </w:p>
              </w:tc>
              <w:tc>
                <w:tcPr>
                  <w:tcW w:w="14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6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吸引头+通条</w:t>
                  </w:r>
                </w:p>
              </w:tc>
              <w:tc>
                <w:tcPr>
                  <w:tcW w:w="14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36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剥离子</w:t>
                  </w:r>
                </w:p>
              </w:tc>
              <w:tc>
                <w:tcPr>
                  <w:tcW w:w="14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36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枪状镊</w:t>
                  </w:r>
                </w:p>
              </w:tc>
              <w:tc>
                <w:tcPr>
                  <w:tcW w:w="14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36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窥鼻器</w:t>
                  </w:r>
                </w:p>
              </w:tc>
              <w:tc>
                <w:tcPr>
                  <w:tcW w:w="14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36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耳显微杯状钳</w:t>
                  </w:r>
                </w:p>
              </w:tc>
              <w:tc>
                <w:tcPr>
                  <w:tcW w:w="14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36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耳鳄鱼钳</w:t>
                  </w:r>
                </w:p>
              </w:tc>
              <w:tc>
                <w:tcPr>
                  <w:tcW w:w="14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36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耳锤骨剪</w:t>
                  </w:r>
                </w:p>
              </w:tc>
              <w:tc>
                <w:tcPr>
                  <w:tcW w:w="14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36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耳鼓膜切开刀</w:t>
                  </w:r>
                </w:p>
              </w:tc>
              <w:tc>
                <w:tcPr>
                  <w:tcW w:w="14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36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双头直显微刮匙</w:t>
                  </w:r>
                </w:p>
              </w:tc>
              <w:tc>
                <w:tcPr>
                  <w:tcW w:w="14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36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剥离刀</w:t>
                  </w:r>
                </w:p>
              </w:tc>
              <w:tc>
                <w:tcPr>
                  <w:tcW w:w="14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36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剥离针(弯)</w:t>
                  </w:r>
                </w:p>
              </w:tc>
              <w:tc>
                <w:tcPr>
                  <w:tcW w:w="14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36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足板钩针</w:t>
                  </w:r>
                </w:p>
              </w:tc>
              <w:tc>
                <w:tcPr>
                  <w:tcW w:w="14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36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耳镰状刀</w:t>
                  </w:r>
                </w:p>
              </w:tc>
              <w:tc>
                <w:tcPr>
                  <w:tcW w:w="14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36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耳环形切开刀</w:t>
                  </w:r>
                </w:p>
              </w:tc>
              <w:tc>
                <w:tcPr>
                  <w:tcW w:w="14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36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球后针</w:t>
                  </w:r>
                </w:p>
              </w:tc>
              <w:tc>
                <w:tcPr>
                  <w:tcW w:w="14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18</w:t>
                  </w:r>
                </w:p>
              </w:tc>
              <w:tc>
                <w:tcPr>
                  <w:tcW w:w="36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耳咬骨钳</w:t>
                  </w:r>
                </w:p>
              </w:tc>
              <w:tc>
                <w:tcPr>
                  <w:tcW w:w="14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19</w:t>
                  </w:r>
                </w:p>
              </w:tc>
              <w:tc>
                <w:tcPr>
                  <w:tcW w:w="36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吸引头</w:t>
                  </w:r>
                </w:p>
              </w:tc>
              <w:tc>
                <w:tcPr>
                  <w:tcW w:w="14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36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吸引头连接头</w:t>
                  </w:r>
                </w:p>
              </w:tc>
              <w:tc>
                <w:tcPr>
                  <w:tcW w:w="14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21</w:t>
                  </w:r>
                </w:p>
              </w:tc>
              <w:tc>
                <w:tcPr>
                  <w:tcW w:w="36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眼科剪</w:t>
                  </w:r>
                </w:p>
              </w:tc>
              <w:tc>
                <w:tcPr>
                  <w:tcW w:w="14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28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22</w:t>
                  </w:r>
                </w:p>
              </w:tc>
              <w:tc>
                <w:tcPr>
                  <w:tcW w:w="36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显微剪</w:t>
                  </w:r>
                </w:p>
              </w:tc>
              <w:tc>
                <w:tcPr>
                  <w:tcW w:w="148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二、技术参数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1.乳突撑开器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1.1 乳突牵开器总长：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160mm，活动式 三齿×四齿 尖头（提供国家认可的产品彩页或说明书）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1.2 整体硬度HRC51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1.3 整体采用医用级不锈钢材料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2.刮匙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2.1 总长：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165mm，头部尺寸：1.8mm×1.5mm，前端45°，卵圆口微弯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2.2 整体硬度HRC51，要求刃口延周锋利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2.3 整体采用医用级不锈钢材料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3.吸引头+通条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3.1 耳用吸引管工作长度：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80mm，直径：1.0mm ，负压片式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3.2 整体采用医用级不锈钢材料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4.剥离子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4.1 剥离器总长：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 xml:space="preserve">165mm，头部长度：2.0mm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4.2 整体硬度HRC51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4.3 整体采用医用级不锈钢材料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5.枪状镊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5.1 耳用镊总长：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120mm，工作长度：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50mm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5.2 整体硬度HRC51，头部闭合紧密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5.3 整体采用医用级不锈钢材料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6.窥鼻器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6.1 长度：≥55mm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6.2 整体采用医用级不锈钢材料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7.耳显微杯状钳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7.1 中耳息肉钳工作长度：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80mm，杯口（0°、45°、左、右可选择），头部尺寸：1.2mm。（提供国家认可的上述4种规格型号的产品彩页或说明书）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7.2 整体硬度HRC51，头部咬切锋利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7.3 整体采用医用级不锈钢材料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eastAsia="仿宋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8.耳鳄鱼钳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8.1 耳钳工作长度：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80mm，麦粒头夹持式0°，头部尺寸：4.0mm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8.2 整体硬度HRC51，头部夹持稳定不滑脱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8.3 整体采用医用级不锈钢材料。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9.耳锤骨剪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9.1 槌骨剪工作长度：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80mm，开口，头部尺寸：2.3mm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9.2 整体硬度HRC51，头部咬切锋利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9.3 整体采用医用级不锈钢材料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10.耳鼓膜切开刀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10.1 耳道皮瓣刀总长：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165mm，头部直径：φ1.8mm，前端45°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10.2 整体硬度HRC51，要求刃口延周锋利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10.3 整体采用医用级不锈钢材料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11.双头直显微刮匙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11.1 耳刮匙总长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160mm，1.5×2.3mm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～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2mm×2.8mm，双头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11.2 整体硬度HRC51，要求刃口锋利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11.3 整体采用医用级不锈钢材料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12.剥离刀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12.1 耳道皮瓣刀总长：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165mm，头部直径：φ2.0mm ，前端0°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12.2 整体硬度HRC51，要求刃口延周锋利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12.3 整体采用医用级不锈钢材料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13.剥离针(弯)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13.1 显微耳钩总长：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165mm，头部长度：1.5mm，前端45°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13.2 整体硬度HRC51，要求头部尖锐受力不弹崩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13.3 整体采用医用级不锈钢材料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14.足板钩针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14.1 显微耳针总长：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165mm，头部尺寸：0.6mm ，前端0°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14.2 整体硬度HRC51，要求头部尖锐受力不弹崩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14.3 整体采用医用级不锈钢材料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15.耳镰状刀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15.1 耳用刀总长：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165mm，头部长度：5.0mm 镰状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15.2 整体硬度HRC51，要求刃口锋利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15.3 整体采用医用级不锈钢材料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16.耳环形切开刀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16.1 耳道皮瓣刀总长：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165mm，头部直径：φ2.0mm，前端90°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16.2 整体硬度HRC51，要求刃口延周锋利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16.3 整体采用医用级不锈钢材料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17.球后针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17.1 耳用探针总长：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165mm，前端45°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17.2 整体硬度HRC51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17.3 整体采用医用级不锈钢材料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18.耳咬骨钳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18.1 耳钳工作长度：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80mm，乳突咬骨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18.2 整体硬度HRC51，头部咬切锋利，适用于耳内镜手术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18.3 整体采用医用级不锈钢材料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19.吸引头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19.1 耳用吸引管工作长度：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80mm，直径：1.0mm 插入式后弯（提供国家认可的产品彩页或说明书）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19.2 整体采用医用级不锈钢材料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20.吸引头连接头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20.1 医用吸引头总长：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60mm 接头插入式（提供国家认可的产品彩页或说明书）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20.2 整体硬度HRC51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20.3 整体采用医用级不锈钢材料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21.眼科剪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21.1 耳剪总长：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105mm，前端0°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21.2 整体硬度HRC51，头部咬切锋利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21.3 整体采用医用级不锈钢材料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22.显微剪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22.1 耳息肉剪工作长度：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80mm，前端0°，头部尺寸：4.0mm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22.2 整体硬度HRC51，头部咬切锋利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22.3 整体采用医用级不锈钢材料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0"/>
                <w:kern w:val="8"/>
                <w:sz w:val="24"/>
                <w:szCs w:val="24"/>
                <w:highlight w:val="none"/>
                <w:lang w:val="en-US" w:eastAsia="zh-CN" w:bidi="zh-CN"/>
              </w:rPr>
              <w:t>小儿扁桃</w:t>
            </w:r>
          </w:p>
        </w:tc>
        <w:tc>
          <w:tcPr>
            <w:tcW w:w="8538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★一、配置清单（单套）</w:t>
            </w:r>
          </w:p>
          <w:tbl>
            <w:tblPr>
              <w:tblStyle w:val="1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9"/>
              <w:gridCol w:w="3640"/>
              <w:gridCol w:w="13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64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设备名称</w:t>
                  </w:r>
                </w:p>
              </w:tc>
              <w:tc>
                <w:tcPr>
                  <w:tcW w:w="133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64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扁桃剥离子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364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橡胶牙垫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二、技术参数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1.扁桃剥离子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1.1 扁桃体拉钩双头，一头剥离器一头拉钩。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1.2 整体硬度HRC51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1.3 整体采用医用级不锈钢。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2.橡胶牙垫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2.1 配合口腔开口器使用。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0"/>
                <w:kern w:val="8"/>
                <w:sz w:val="24"/>
                <w:szCs w:val="24"/>
                <w:highlight w:val="none"/>
                <w:lang w:val="en-US" w:eastAsia="zh-CN" w:bidi="zh-CN"/>
              </w:rPr>
              <w:t>成人扁桃</w:t>
            </w:r>
          </w:p>
        </w:tc>
        <w:tc>
          <w:tcPr>
            <w:tcW w:w="8538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★一、配置清单（单套）</w:t>
            </w:r>
          </w:p>
          <w:tbl>
            <w:tblPr>
              <w:tblStyle w:val="1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9"/>
              <w:gridCol w:w="3630"/>
              <w:gridCol w:w="13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63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设备名称</w:t>
                  </w:r>
                </w:p>
              </w:tc>
              <w:tc>
                <w:tcPr>
                  <w:tcW w:w="133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6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扁桃剥离子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 w:val="0"/>
                    <w:bidi w:val="0"/>
                    <w:adjustRightInd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36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pacing w:val="-20"/>
                      <w:kern w:val="8"/>
                      <w:sz w:val="24"/>
                      <w:szCs w:val="24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/>
                      <w:color w:val="auto"/>
                    </w:rPr>
                    <w:t>橡胶牙垫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1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二、技术参数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1.扁桃剥离子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1.1 扁桃体拉钩双头，一头剥离器一头拉钩。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1.2 整体硬度HRC51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1.3 整体采用医用级不锈钢。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2.橡胶牙垫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2.1 配合口腔开口器使用。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default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≥1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器械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质保期后，若采购人需采购该器械的维保，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其每年的维保费用不超过合同成交价的3%。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</w:t>
      </w:r>
      <w:bookmarkStart w:id="2" w:name="_Toc8182"/>
      <w:bookmarkStart w:id="3" w:name="_Toc217446083"/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 w:firstLine="400" w:firstLineChars="200"/>
        <w:jc w:val="right"/>
        <w:textAlignment w:val="auto"/>
        <w:rPr>
          <w:lang w:val="en-US"/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bookmarkEnd w:id="2"/>
      <w:bookmarkEnd w:id="3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7681B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4720C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397B1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7553C4"/>
    <w:rsid w:val="098A46BA"/>
    <w:rsid w:val="0995305F"/>
    <w:rsid w:val="099E0166"/>
    <w:rsid w:val="09A908B8"/>
    <w:rsid w:val="09A92667"/>
    <w:rsid w:val="09D103C1"/>
    <w:rsid w:val="09DC4224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3F22D0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31BCA"/>
    <w:rsid w:val="0F1669F0"/>
    <w:rsid w:val="0F1D7D7F"/>
    <w:rsid w:val="0F31151D"/>
    <w:rsid w:val="0F452DC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327608"/>
    <w:rsid w:val="105C23FA"/>
    <w:rsid w:val="10646460"/>
    <w:rsid w:val="10712901"/>
    <w:rsid w:val="108F7238"/>
    <w:rsid w:val="10A91F77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072476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35567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B943BD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92152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B32D3B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1FF4563A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8E2B86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3F60BE"/>
    <w:rsid w:val="2340369D"/>
    <w:rsid w:val="23621DAC"/>
    <w:rsid w:val="23865A00"/>
    <w:rsid w:val="23897339"/>
    <w:rsid w:val="23924B28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2105EF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38534A"/>
    <w:rsid w:val="2D4349FC"/>
    <w:rsid w:val="2D5E1836"/>
    <w:rsid w:val="2D6811D3"/>
    <w:rsid w:val="2D6C7591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16C5C"/>
    <w:rsid w:val="31436B76"/>
    <w:rsid w:val="314A59C7"/>
    <w:rsid w:val="31556AAC"/>
    <w:rsid w:val="31572824"/>
    <w:rsid w:val="31581292"/>
    <w:rsid w:val="317653A0"/>
    <w:rsid w:val="3190492F"/>
    <w:rsid w:val="319C292D"/>
    <w:rsid w:val="31C05180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5313E7"/>
    <w:rsid w:val="33610CEC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054134"/>
    <w:rsid w:val="3715036C"/>
    <w:rsid w:val="37225683"/>
    <w:rsid w:val="373145A0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6E6DE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605E98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72F46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AF1EBA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CF5E33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4A1734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8F3346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D8201B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5FFC3DD9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104E7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DA2AF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7F7890"/>
    <w:rsid w:val="6D88339E"/>
    <w:rsid w:val="6D91263F"/>
    <w:rsid w:val="6DA00AD4"/>
    <w:rsid w:val="6DA52B34"/>
    <w:rsid w:val="6DB602F7"/>
    <w:rsid w:val="6DC91566"/>
    <w:rsid w:val="6E0B4599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171B3C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873D1F"/>
    <w:rsid w:val="749E5641"/>
    <w:rsid w:val="74A25132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E57CE3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EC6DB"/>
    <w:rsid w:val="79BF747A"/>
    <w:rsid w:val="79C30EA7"/>
    <w:rsid w:val="79DB4D26"/>
    <w:rsid w:val="79E63507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9D12B1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6C5A6B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CF7380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25</Pages>
  <Words>4941</Words>
  <Characters>6088</Characters>
  <Lines>34</Lines>
  <Paragraphs>9</Paragraphs>
  <TotalTime>4</TotalTime>
  <ScaleCrop>false</ScaleCrop>
  <LinksUpToDate>false</LinksUpToDate>
  <CharactersWithSpaces>6321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2025-08-05T07:22:01Z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C413AE445C454012A9D617651FEF8D27_13</vt:lpwstr>
  </property>
  <property fmtid="{D5CDD505-2E9C-101B-9397-08002B2CF9AE}" pid="7" name="KSOTemplateDocerSaveRecord">
    <vt:lpwstr>eyJoZGlkIjoiOGY4YzU5NzkxZjkyYjhkNzdjMjU5ODI0ZDdkMjU1ZGUiLCJ1c2VySWQiOiI2NTEwOTU2MDEifQ==</vt:lpwstr>
  </property>
</Properties>
</file>