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9BE7">
      <w:pPr>
        <w:snapToGrid w:val="0"/>
        <w:spacing w:line="600" w:lineRule="exact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 w14:paraId="0BAE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jc w:val="center"/>
        <w:textAlignment w:val="auto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自贡市第四人民医院</w:t>
      </w:r>
    </w:p>
    <w:p w14:paraId="5312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600" w:lineRule="exact"/>
        <w:jc w:val="center"/>
        <w:textAlignment w:val="auto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医药代表“十严禁”规定</w:t>
      </w:r>
    </w:p>
    <w:p w14:paraId="627F433B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一、严禁未经医院接受预约或邀请，私自在诊疗区域进行产品推介和促销活动。</w:t>
      </w:r>
    </w:p>
    <w:p w14:paraId="368A904A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二、严禁诱导或暗示医务人员从事违规违纪违法行为。</w:t>
      </w:r>
    </w:p>
    <w:p w14:paraId="24FAE7B0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三、严禁夸大或者虚构药品、耗材、试剂和医疗设备疗效、功效等，或者隐匿药品已知的不良反应信息，误导医务人员使用。</w:t>
      </w:r>
    </w:p>
    <w:p w14:paraId="11B995D5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四、严禁向医院内设部门和个人直接提供捐赠、资助、赞助。</w:t>
      </w:r>
    </w:p>
    <w:p w14:paraId="6BB18000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五、严禁向医院的工作人员查询药品耗材试剂等的进、销、存情况；严禁以任何形式统计用药、用耗材、用试剂和用器械等信息。</w:t>
      </w:r>
    </w:p>
    <w:p w14:paraId="6FB13CA6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六、严禁违反商业诚信，不按照采购合同及时保质保量为医院供应药品、耗材、试剂和医疗设备。</w:t>
      </w:r>
    </w:p>
    <w:p w14:paraId="392584A9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七、严禁出现串货行为，未经采购程序私自向医院供应采购合同以外的药品、耗材、试剂、器械和医疗设备。</w:t>
      </w:r>
    </w:p>
    <w:p w14:paraId="46413A86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八、严禁以任何名义向医务人员赠送现金、发电子红包、通过快递物流送礼品、赠送有价证券和其他物品等，或给予各种名义、形式的回扣、提成。</w:t>
      </w:r>
    </w:p>
    <w:p w14:paraId="64F2BE26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九、严禁向医务人员提供影响医药购销公正性的宴请、旅游或其他休闲社交活动。</w:t>
      </w:r>
    </w:p>
    <w:p w14:paraId="5EA1F538">
      <w:r>
        <w:rPr>
          <w:rFonts w:hint="eastAsia" w:ascii="仿宋_GB2312" w:hAnsi="仿宋" w:eastAsia="仿宋_GB2312" w:cs="仿宋"/>
          <w:sz w:val="32"/>
          <w:szCs w:val="32"/>
        </w:rPr>
        <w:t>十、严禁其他干预或者影响临床合理检查、合理治疗、合理用药的行为。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9F59E8-3E41-4E1B-BB66-C63517E6DA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BB3FAF-5630-48AC-A6FC-A5823C016D8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1B5F7C2-EAAD-4FF5-8915-3E1B483A36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70E6A1-73B5-4452-8817-0EAB7F4697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74DE450-81A7-497B-AAEA-11E337A4B2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62453"/>
    <w:rsid w:val="108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2025-05-27T10:16:00Z</dcterms:created>
  <dc:creator>彭良</dc:creator>
  <cp:lastModifiedBy>彭良</cp:lastModifiedBy>
  <dcterms:modified xsi:type="dcterms:W3CDTF">2025-05-27T10:16:52Z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0178DBBA0FF64E598E51B734AD35F7C0_11</vt:lpwstr>
  </property>
  <property fmtid="{D5CDD505-2E9C-101B-9397-08002B2CF9AE}" pid="4" name="KSOTemplateDocerSaveRecord">
    <vt:lpwstr>eyJoZGlkIjoiNjE2ZDg3OWQ3NTI0NGU5ZTEyMTE3NWYwY2U2ZWQ3YzQiLCJ1c2VySWQiOiI2MjMyOTIzMDMifQ==</vt:lpwstr>
  </property>
</Properties>
</file>