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7" w:line="223" w:lineRule="auto"/>
        <w:ind w:left="31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0"/>
          <w:sz w:val="21"/>
          <w:szCs w:val="21"/>
        </w:rPr>
        <w:t>1、交换容量≥7.5Tbps,包转发速率≥430Mpps;支持并实配可插拔双电源，支持并实配可插拔双风扇。</w:t>
      </w:r>
    </w:p>
    <w:p>
      <w:pPr>
        <w:spacing w:before="62" w:line="227" w:lineRule="auto"/>
        <w:ind w:left="31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4"/>
          <w:sz w:val="21"/>
          <w:szCs w:val="21"/>
        </w:rPr>
        <w:t>2、端口要求：SFP端口≥48个，SFP+口≥4个，配置万兆虚拟化电缆；扩展插槽≥1个，可扩展40G端口。</w:t>
      </w:r>
    </w:p>
    <w:p>
      <w:pPr>
        <w:spacing w:before="50" w:line="219" w:lineRule="auto"/>
        <w:ind w:left="31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2"/>
          <w:w w:val="98"/>
          <w:sz w:val="21"/>
          <w:szCs w:val="21"/>
        </w:rPr>
        <w:t>3、支持将多台物理设备虚拟化为一台逻辑设备，虚拟组内可以实现一致的转发表项，统一的管理，跨物理设</w:t>
      </w:r>
    </w:p>
    <w:p>
      <w:pPr>
        <w:spacing w:before="62" w:line="219" w:lineRule="auto"/>
        <w:ind w:left="6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5"/>
          <w:sz w:val="22"/>
          <w:szCs w:val="22"/>
        </w:rPr>
        <w:t>各的链路聚合。</w:t>
      </w:r>
    </w:p>
    <w:p>
      <w:pPr>
        <w:spacing w:before="79" w:line="219" w:lineRule="auto"/>
        <w:ind w:left="31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8"/>
          <w:sz w:val="22"/>
          <w:szCs w:val="22"/>
        </w:rPr>
        <w:t>4、支持</w:t>
      </w:r>
      <w:r>
        <w:rPr>
          <w:rFonts w:ascii="宋体" w:hAnsi="宋体" w:eastAsia="宋体" w:cs="宋体"/>
          <w:sz w:val="22"/>
          <w:szCs w:val="22"/>
        </w:rPr>
        <w:t>RRPP</w:t>
      </w:r>
      <w:r>
        <w:rPr>
          <w:rFonts w:ascii="宋体" w:hAnsi="宋体" w:eastAsia="宋体" w:cs="宋体"/>
          <w:spacing w:val="8"/>
          <w:sz w:val="22"/>
          <w:szCs w:val="22"/>
        </w:rPr>
        <w:t>快速环网保护协议。</w:t>
      </w:r>
    </w:p>
    <w:p>
      <w:pPr>
        <w:spacing w:before="21" w:line="214" w:lineRule="auto"/>
        <w:ind w:left="31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3"/>
          <w:sz w:val="22"/>
          <w:szCs w:val="22"/>
        </w:rPr>
        <w:t>5、支持</w:t>
      </w:r>
      <w:r>
        <w:rPr>
          <w:rFonts w:ascii="宋体" w:hAnsi="宋体" w:eastAsia="宋体" w:cs="宋体"/>
          <w:sz w:val="22"/>
          <w:szCs w:val="22"/>
        </w:rPr>
        <w:t>IPV</w:t>
      </w:r>
      <w:r>
        <w:rPr>
          <w:rFonts w:ascii="宋体" w:hAnsi="宋体" w:eastAsia="宋体" w:cs="宋体"/>
          <w:spacing w:val="3"/>
          <w:sz w:val="22"/>
          <w:szCs w:val="22"/>
        </w:rPr>
        <w:t>4</w:t>
      </w:r>
      <w:r>
        <w:rPr>
          <w:rFonts w:ascii="宋体" w:hAnsi="宋体" w:eastAsia="宋体" w:cs="宋体"/>
          <w:spacing w:val="31"/>
          <w:sz w:val="22"/>
          <w:szCs w:val="22"/>
        </w:rPr>
        <w:t xml:space="preserve"> </w:t>
      </w:r>
      <w:r>
        <w:rPr>
          <w:rFonts w:ascii="宋体" w:hAnsi="宋体" w:eastAsia="宋体" w:cs="宋体"/>
          <w:sz w:val="22"/>
          <w:szCs w:val="22"/>
        </w:rPr>
        <w:t>IGMP</w:t>
      </w:r>
      <w:r>
        <w:rPr>
          <w:rFonts w:ascii="宋体" w:hAnsi="宋体" w:eastAsia="宋体" w:cs="宋体"/>
          <w:spacing w:val="16"/>
          <w:sz w:val="22"/>
          <w:szCs w:val="22"/>
        </w:rPr>
        <w:t xml:space="preserve"> </w:t>
      </w:r>
      <w:r>
        <w:rPr>
          <w:rFonts w:ascii="宋体" w:hAnsi="宋体" w:eastAsia="宋体" w:cs="宋体"/>
          <w:sz w:val="22"/>
          <w:szCs w:val="22"/>
        </w:rPr>
        <w:t>Snooping</w:t>
      </w:r>
      <w:r>
        <w:rPr>
          <w:rFonts w:ascii="宋体" w:hAnsi="宋体" w:eastAsia="宋体" w:cs="宋体"/>
          <w:spacing w:val="3"/>
          <w:sz w:val="22"/>
          <w:szCs w:val="22"/>
        </w:rPr>
        <w:t>及</w:t>
      </w:r>
      <w:r>
        <w:rPr>
          <w:rFonts w:ascii="宋体" w:hAnsi="宋体" w:eastAsia="宋体" w:cs="宋体"/>
          <w:sz w:val="22"/>
          <w:szCs w:val="22"/>
        </w:rPr>
        <w:t>IPV</w:t>
      </w:r>
      <w:r>
        <w:rPr>
          <w:rFonts w:ascii="宋体" w:hAnsi="宋体" w:eastAsia="宋体" w:cs="宋体"/>
          <w:spacing w:val="3"/>
          <w:sz w:val="22"/>
          <w:szCs w:val="22"/>
        </w:rPr>
        <w:t>6</w:t>
      </w:r>
      <w:r>
        <w:rPr>
          <w:rFonts w:ascii="宋体" w:hAnsi="宋体" w:eastAsia="宋体" w:cs="宋体"/>
          <w:spacing w:val="9"/>
          <w:sz w:val="22"/>
          <w:szCs w:val="22"/>
        </w:rPr>
        <w:t xml:space="preserve"> </w:t>
      </w:r>
      <w:r>
        <w:rPr>
          <w:rFonts w:ascii="宋体" w:hAnsi="宋体" w:eastAsia="宋体" w:cs="宋体"/>
          <w:sz w:val="22"/>
          <w:szCs w:val="22"/>
        </w:rPr>
        <w:t>MLD</w:t>
      </w:r>
      <w:r>
        <w:rPr>
          <w:rFonts w:ascii="宋体" w:hAnsi="宋体" w:eastAsia="宋体" w:cs="宋体"/>
          <w:spacing w:val="16"/>
          <w:sz w:val="22"/>
          <w:szCs w:val="22"/>
        </w:rPr>
        <w:t xml:space="preserve"> </w:t>
      </w:r>
      <w:r>
        <w:rPr>
          <w:rFonts w:ascii="宋体" w:hAnsi="宋体" w:eastAsia="宋体" w:cs="宋体"/>
          <w:sz w:val="22"/>
          <w:szCs w:val="22"/>
        </w:rPr>
        <w:t>Snooping</w:t>
      </w:r>
      <w:r>
        <w:rPr>
          <w:rFonts w:ascii="宋体" w:hAnsi="宋体" w:eastAsia="宋体" w:cs="宋体"/>
          <w:spacing w:val="3"/>
          <w:sz w:val="22"/>
          <w:szCs w:val="22"/>
        </w:rPr>
        <w:t>组播协议。</w:t>
      </w:r>
    </w:p>
    <w:p>
      <w:pPr>
        <w:spacing w:before="65" w:line="214" w:lineRule="auto"/>
        <w:ind w:left="31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9"/>
          <w:sz w:val="22"/>
          <w:szCs w:val="22"/>
        </w:rPr>
        <w:t>6、支持</w:t>
      </w:r>
      <w:r>
        <w:rPr>
          <w:rFonts w:ascii="宋体" w:hAnsi="宋体" w:eastAsia="宋体" w:cs="宋体"/>
          <w:sz w:val="22"/>
          <w:szCs w:val="22"/>
        </w:rPr>
        <w:t>DHCP</w:t>
      </w:r>
      <w:r>
        <w:rPr>
          <w:rFonts w:ascii="宋体" w:hAnsi="宋体" w:eastAsia="宋体" w:cs="宋体"/>
          <w:spacing w:val="17"/>
          <w:sz w:val="22"/>
          <w:szCs w:val="22"/>
        </w:rPr>
        <w:t xml:space="preserve"> </w:t>
      </w:r>
      <w:r>
        <w:rPr>
          <w:rFonts w:ascii="宋体" w:hAnsi="宋体" w:eastAsia="宋体" w:cs="宋体"/>
          <w:sz w:val="22"/>
          <w:szCs w:val="22"/>
        </w:rPr>
        <w:t>Server</w:t>
      </w:r>
      <w:r>
        <w:rPr>
          <w:rFonts w:ascii="宋体" w:hAnsi="宋体" w:eastAsia="宋体" w:cs="宋体"/>
          <w:spacing w:val="9"/>
          <w:sz w:val="22"/>
          <w:szCs w:val="22"/>
        </w:rPr>
        <w:t>、</w:t>
      </w:r>
      <w:r>
        <w:rPr>
          <w:rFonts w:ascii="宋体" w:hAnsi="宋体" w:eastAsia="宋体" w:cs="宋体"/>
          <w:sz w:val="22"/>
          <w:szCs w:val="22"/>
        </w:rPr>
        <w:t>DHCP</w:t>
      </w:r>
      <w:r>
        <w:rPr>
          <w:rFonts w:ascii="宋体" w:hAnsi="宋体" w:eastAsia="宋体" w:cs="宋体"/>
          <w:spacing w:val="14"/>
          <w:sz w:val="22"/>
          <w:szCs w:val="22"/>
        </w:rPr>
        <w:t xml:space="preserve"> </w:t>
      </w:r>
      <w:r>
        <w:rPr>
          <w:rFonts w:ascii="宋体" w:hAnsi="宋体" w:eastAsia="宋体" w:cs="宋体"/>
          <w:sz w:val="22"/>
          <w:szCs w:val="22"/>
        </w:rPr>
        <w:t>Relay</w:t>
      </w:r>
      <w:r>
        <w:rPr>
          <w:rFonts w:ascii="宋体" w:hAnsi="宋体" w:eastAsia="宋体" w:cs="宋体"/>
          <w:spacing w:val="9"/>
          <w:sz w:val="22"/>
          <w:szCs w:val="22"/>
        </w:rPr>
        <w:t>、</w:t>
      </w:r>
      <w:r>
        <w:rPr>
          <w:rFonts w:ascii="宋体" w:hAnsi="宋体" w:eastAsia="宋体" w:cs="宋体"/>
          <w:sz w:val="22"/>
          <w:szCs w:val="22"/>
        </w:rPr>
        <w:t>DHCP</w:t>
      </w:r>
      <w:r>
        <w:rPr>
          <w:rFonts w:ascii="宋体" w:hAnsi="宋体" w:eastAsia="宋体" w:cs="宋体"/>
          <w:spacing w:val="17"/>
          <w:sz w:val="22"/>
          <w:szCs w:val="22"/>
        </w:rPr>
        <w:t xml:space="preserve"> </w:t>
      </w:r>
      <w:r>
        <w:rPr>
          <w:rFonts w:ascii="宋体" w:hAnsi="宋体" w:eastAsia="宋体" w:cs="宋体"/>
          <w:sz w:val="22"/>
          <w:szCs w:val="22"/>
        </w:rPr>
        <w:t>Snooping</w:t>
      </w:r>
      <w:r>
        <w:rPr>
          <w:rFonts w:ascii="宋体" w:hAnsi="宋体" w:eastAsia="宋体" w:cs="宋体"/>
          <w:spacing w:val="9"/>
          <w:sz w:val="22"/>
          <w:szCs w:val="22"/>
        </w:rPr>
        <w:t>。</w:t>
      </w:r>
    </w:p>
    <w:p>
      <w:pPr>
        <w:spacing w:before="50" w:line="216" w:lineRule="auto"/>
        <w:ind w:left="31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6"/>
          <w:sz w:val="22"/>
          <w:szCs w:val="22"/>
        </w:rPr>
        <w:t>7、支持</w:t>
      </w:r>
      <w:r>
        <w:rPr>
          <w:rFonts w:ascii="宋体" w:hAnsi="宋体" w:eastAsia="宋体" w:cs="宋体"/>
          <w:sz w:val="22"/>
          <w:szCs w:val="22"/>
        </w:rPr>
        <w:t>RIP</w:t>
      </w:r>
      <w:r>
        <w:rPr>
          <w:rFonts w:ascii="宋体" w:hAnsi="宋体" w:eastAsia="宋体" w:cs="宋体"/>
          <w:spacing w:val="6"/>
          <w:sz w:val="22"/>
          <w:szCs w:val="22"/>
        </w:rPr>
        <w:t>,</w:t>
      </w:r>
      <w:r>
        <w:rPr>
          <w:rFonts w:ascii="宋体" w:hAnsi="宋体" w:eastAsia="宋体" w:cs="宋体"/>
          <w:sz w:val="22"/>
          <w:szCs w:val="22"/>
        </w:rPr>
        <w:t>OSPF</w:t>
      </w:r>
      <w:r>
        <w:rPr>
          <w:rFonts w:ascii="宋体" w:hAnsi="宋体" w:eastAsia="宋体" w:cs="宋体"/>
          <w:spacing w:val="6"/>
          <w:sz w:val="22"/>
          <w:szCs w:val="22"/>
        </w:rPr>
        <w:t>,</w:t>
      </w:r>
      <w:r>
        <w:rPr>
          <w:rFonts w:ascii="宋体" w:hAnsi="宋体" w:eastAsia="宋体" w:cs="宋体"/>
          <w:sz w:val="22"/>
          <w:szCs w:val="22"/>
        </w:rPr>
        <w:t>BGP</w:t>
      </w:r>
      <w:r>
        <w:rPr>
          <w:rFonts w:ascii="宋体" w:hAnsi="宋体" w:eastAsia="宋体" w:cs="宋体"/>
          <w:spacing w:val="6"/>
          <w:sz w:val="22"/>
          <w:szCs w:val="22"/>
        </w:rPr>
        <w:t>等三层动态路由协议。</w:t>
      </w:r>
    </w:p>
    <w:p>
      <w:pPr>
        <w:spacing w:before="55" w:line="219" w:lineRule="auto"/>
        <w:ind w:left="31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9"/>
          <w:sz w:val="22"/>
          <w:szCs w:val="22"/>
        </w:rPr>
        <w:t>8、支持二层、三层</w:t>
      </w:r>
      <w:r>
        <w:rPr>
          <w:rFonts w:ascii="宋体" w:hAnsi="宋体" w:eastAsia="宋体" w:cs="宋体"/>
          <w:sz w:val="22"/>
          <w:szCs w:val="22"/>
        </w:rPr>
        <w:t>VXLAN</w:t>
      </w:r>
      <w:r>
        <w:rPr>
          <w:rFonts w:ascii="宋体" w:hAnsi="宋体" w:eastAsia="宋体" w:cs="宋体"/>
          <w:spacing w:val="9"/>
          <w:sz w:val="22"/>
          <w:szCs w:val="22"/>
        </w:rPr>
        <w:t>及</w:t>
      </w:r>
      <w:r>
        <w:rPr>
          <w:rFonts w:ascii="宋体" w:hAnsi="宋体" w:eastAsia="宋体" w:cs="宋体"/>
          <w:sz w:val="22"/>
          <w:szCs w:val="22"/>
        </w:rPr>
        <w:t>EVPN</w:t>
      </w:r>
      <w:r>
        <w:rPr>
          <w:rFonts w:ascii="宋体" w:hAnsi="宋体" w:eastAsia="宋体" w:cs="宋体"/>
          <w:spacing w:val="9"/>
          <w:sz w:val="22"/>
          <w:szCs w:val="22"/>
        </w:rPr>
        <w:t>。</w:t>
      </w:r>
    </w:p>
    <w:p>
      <w:pPr>
        <w:spacing w:before="59" w:line="219" w:lineRule="auto"/>
        <w:ind w:left="31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7"/>
          <w:sz w:val="22"/>
          <w:szCs w:val="22"/>
        </w:rPr>
        <w:t>9、支持</w:t>
      </w:r>
      <w:r>
        <w:rPr>
          <w:rFonts w:ascii="宋体" w:hAnsi="宋体" w:eastAsia="宋体" w:cs="宋体"/>
          <w:sz w:val="22"/>
          <w:szCs w:val="22"/>
        </w:rPr>
        <w:t>IP</w:t>
      </w:r>
      <w:r>
        <w:rPr>
          <w:rFonts w:ascii="宋体" w:hAnsi="宋体" w:eastAsia="宋体" w:cs="宋体"/>
          <w:spacing w:val="7"/>
          <w:sz w:val="22"/>
          <w:szCs w:val="22"/>
        </w:rPr>
        <w:t>+</w:t>
      </w:r>
      <w:r>
        <w:rPr>
          <w:rFonts w:ascii="宋体" w:hAnsi="宋体" w:eastAsia="宋体" w:cs="宋体"/>
          <w:sz w:val="22"/>
          <w:szCs w:val="22"/>
        </w:rPr>
        <w:t>MAC</w:t>
      </w:r>
      <w:r>
        <w:rPr>
          <w:rFonts w:ascii="宋体" w:hAnsi="宋体" w:eastAsia="宋体" w:cs="宋体"/>
          <w:spacing w:val="7"/>
          <w:sz w:val="22"/>
          <w:szCs w:val="22"/>
        </w:rPr>
        <w:t>+</w:t>
      </w:r>
      <w:r>
        <w:rPr>
          <w:rFonts w:ascii="宋体" w:hAnsi="宋体" w:eastAsia="宋体" w:cs="宋体"/>
          <w:sz w:val="22"/>
          <w:szCs w:val="22"/>
        </w:rPr>
        <w:t>VLAN</w:t>
      </w:r>
      <w:r>
        <w:rPr>
          <w:rFonts w:ascii="宋体" w:hAnsi="宋体" w:eastAsia="宋体" w:cs="宋体"/>
          <w:spacing w:val="7"/>
          <w:sz w:val="22"/>
          <w:szCs w:val="22"/>
        </w:rPr>
        <w:t>+</w:t>
      </w:r>
      <w:r>
        <w:rPr>
          <w:rFonts w:ascii="宋体" w:hAnsi="宋体" w:eastAsia="宋体" w:cs="宋体"/>
          <w:sz w:val="22"/>
          <w:szCs w:val="22"/>
        </w:rPr>
        <w:t>PORT</w:t>
      </w:r>
      <w:r>
        <w:rPr>
          <w:rFonts w:ascii="宋体" w:hAnsi="宋体" w:eastAsia="宋体" w:cs="宋体"/>
          <w:spacing w:val="7"/>
          <w:sz w:val="22"/>
          <w:szCs w:val="22"/>
        </w:rPr>
        <w:t>的任意组合绑定。</w:t>
      </w:r>
    </w:p>
    <w:p>
      <w:pPr>
        <w:spacing w:before="29" w:line="219" w:lineRule="auto"/>
        <w:ind w:left="33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8"/>
          <w:sz w:val="21"/>
          <w:szCs w:val="21"/>
        </w:rPr>
        <w:t>10、支持802.1ae</w:t>
      </w:r>
      <w:r>
        <w:rPr>
          <w:rFonts w:ascii="宋体" w:hAnsi="宋体" w:eastAsia="宋体" w:cs="宋体"/>
          <w:spacing w:val="-10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8"/>
          <w:sz w:val="21"/>
          <w:szCs w:val="21"/>
        </w:rPr>
        <w:t>Macsec安全加密，实现MAC层</w:t>
      </w:r>
      <w:r>
        <w:rPr>
          <w:rFonts w:ascii="宋体" w:hAnsi="宋体" w:eastAsia="宋体" w:cs="宋体"/>
          <w:spacing w:val="-19"/>
          <w:sz w:val="21"/>
          <w:szCs w:val="21"/>
        </w:rPr>
        <w:t>安全加密，包括用户数据加密、数据帧完整性检查及数据源</w:t>
      </w:r>
    </w:p>
    <w:p>
      <w:pPr>
        <w:spacing w:before="91" w:line="219" w:lineRule="auto"/>
        <w:ind w:left="7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8"/>
          <w:sz w:val="22"/>
          <w:szCs w:val="22"/>
        </w:rPr>
        <w:t>真实性校验。</w:t>
      </w:r>
    </w:p>
    <w:p>
      <w:pPr>
        <w:spacing w:before="46" w:line="216" w:lineRule="auto"/>
        <w:ind w:left="31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4"/>
          <w:sz w:val="22"/>
          <w:szCs w:val="22"/>
        </w:rPr>
        <w:t>11、扩展槽支持</w:t>
      </w:r>
      <w:r>
        <w:rPr>
          <w:rFonts w:ascii="宋体" w:hAnsi="宋体" w:eastAsia="宋体" w:cs="宋体"/>
          <w:sz w:val="22"/>
          <w:szCs w:val="22"/>
        </w:rPr>
        <w:t>FW</w:t>
      </w:r>
      <w:r>
        <w:rPr>
          <w:rFonts w:ascii="宋体" w:hAnsi="宋体" w:eastAsia="宋体" w:cs="宋体"/>
          <w:spacing w:val="4"/>
          <w:sz w:val="22"/>
          <w:szCs w:val="22"/>
        </w:rPr>
        <w:t>,</w:t>
      </w:r>
      <w:r>
        <w:rPr>
          <w:rFonts w:ascii="宋体" w:hAnsi="宋体" w:eastAsia="宋体" w:cs="宋体"/>
          <w:sz w:val="22"/>
          <w:szCs w:val="22"/>
        </w:rPr>
        <w:t>IPS</w:t>
      </w:r>
      <w:r>
        <w:rPr>
          <w:rFonts w:ascii="宋体" w:hAnsi="宋体" w:eastAsia="宋体" w:cs="宋体"/>
          <w:spacing w:val="4"/>
          <w:sz w:val="22"/>
          <w:szCs w:val="22"/>
        </w:rPr>
        <w:t>、负载均衡等高性能0</w:t>
      </w:r>
      <w:r>
        <w:rPr>
          <w:rFonts w:ascii="宋体" w:hAnsi="宋体" w:eastAsia="宋体" w:cs="宋体"/>
          <w:sz w:val="22"/>
          <w:szCs w:val="22"/>
        </w:rPr>
        <w:t>AP</w:t>
      </w:r>
      <w:r>
        <w:rPr>
          <w:rFonts w:ascii="宋体" w:hAnsi="宋体" w:eastAsia="宋体" w:cs="宋体"/>
          <w:spacing w:val="4"/>
          <w:sz w:val="22"/>
          <w:szCs w:val="22"/>
        </w:rPr>
        <w:t>模块插卡。</w:t>
      </w:r>
    </w:p>
    <w:p>
      <w:pPr>
        <w:spacing w:before="36" w:line="219" w:lineRule="auto"/>
        <w:ind w:left="31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5"/>
          <w:sz w:val="22"/>
          <w:szCs w:val="22"/>
        </w:rPr>
        <w:t>12、支持无线控制器功能，实现有线无线一体化。</w:t>
      </w:r>
    </w:p>
    <w:p>
      <w:pPr>
        <w:spacing w:before="43" w:line="214" w:lineRule="auto"/>
        <w:ind w:left="31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3"/>
          <w:sz w:val="22"/>
          <w:szCs w:val="22"/>
        </w:rPr>
        <w:t>13、支持</w:t>
      </w:r>
      <w:r>
        <w:rPr>
          <w:rFonts w:ascii="宋体" w:hAnsi="宋体" w:eastAsia="宋体" w:cs="宋体"/>
          <w:sz w:val="22"/>
          <w:szCs w:val="22"/>
        </w:rPr>
        <w:t>OPENFLOW</w:t>
      </w:r>
      <w:r>
        <w:rPr>
          <w:rFonts w:ascii="宋体" w:hAnsi="宋体" w:eastAsia="宋体" w:cs="宋体"/>
          <w:spacing w:val="4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3"/>
          <w:sz w:val="22"/>
          <w:szCs w:val="22"/>
        </w:rPr>
        <w:t>1.3标准，支持普通模式和</w:t>
      </w:r>
      <w:r>
        <w:rPr>
          <w:rFonts w:ascii="宋体" w:hAnsi="宋体" w:eastAsia="宋体" w:cs="宋体"/>
          <w:sz w:val="22"/>
          <w:szCs w:val="22"/>
        </w:rPr>
        <w:t>Openflow</w:t>
      </w:r>
      <w:r>
        <w:rPr>
          <w:rFonts w:ascii="宋体" w:hAnsi="宋体" w:eastAsia="宋体" w:cs="宋体"/>
          <w:spacing w:val="3"/>
          <w:sz w:val="22"/>
          <w:szCs w:val="22"/>
        </w:rPr>
        <w:t>模式切换。</w:t>
      </w:r>
    </w:p>
    <w:p>
      <w:pPr>
        <w:spacing w:before="69" w:line="219" w:lineRule="auto"/>
        <w:ind w:left="31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6"/>
          <w:sz w:val="22"/>
          <w:szCs w:val="22"/>
        </w:rPr>
        <w:t>14、提供官网截图证明，并加盖公章。</w:t>
      </w:r>
    </w:p>
    <w:p>
      <w:r>
        <w:rPr>
          <w:rFonts w:ascii="宋体" w:hAnsi="宋体" w:eastAsia="宋体" w:cs="宋体"/>
          <w:spacing w:val="4"/>
          <w:sz w:val="22"/>
          <w:szCs w:val="22"/>
        </w:rPr>
        <w:t>15、本次提供的所有模块需与本次提供的交换机品牌一致。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ODc5MWUzNTQ4NWQxMDYxMmMyZTVhYTlhMjdhZjUifQ=="/>
  </w:docVars>
  <w:rsids>
    <w:rsidRoot w:val="00000000"/>
    <w:rsid w:val="0BF6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2022-12-29T00:56:21Z</dcterms:created>
  <dc:creator>Administrator</dc:creator>
  <cp:lastModifiedBy>LJ_</cp:lastModifiedBy>
  <dcterms:modified xsi:type="dcterms:W3CDTF">2022-12-29T00:56:26Z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61F759215F964BC6A5AA8D6C5F36C780</vt:lpwstr>
  </property>
</Properties>
</file>