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076" w:rsidRDefault="00607E9E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微波治疗仪技术参数</w:t>
      </w:r>
    </w:p>
    <w:p w:rsidR="00AF7076" w:rsidRDefault="00607E9E">
      <w:pPr>
        <w:numPr>
          <w:ilvl w:val="0"/>
          <w:numId w:val="1"/>
        </w:numPr>
        <w:spacing w:line="340" w:lineRule="exac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输出频率：</w:t>
      </w:r>
      <w:r>
        <w:rPr>
          <w:rFonts w:ascii="宋体" w:hAnsi="宋体" w:hint="eastAsia"/>
          <w:kern w:val="0"/>
          <w:sz w:val="24"/>
          <w:szCs w:val="24"/>
        </w:rPr>
        <w:t>2450MHz</w:t>
      </w:r>
      <w:r>
        <w:rPr>
          <w:rFonts w:ascii="宋体" w:hAnsi="宋体" w:hint="eastAsia"/>
          <w:kern w:val="0"/>
          <w:sz w:val="24"/>
          <w:szCs w:val="24"/>
        </w:rPr>
        <w:t>±</w:t>
      </w:r>
      <w:r>
        <w:rPr>
          <w:rFonts w:ascii="宋体" w:hAnsi="宋体" w:hint="eastAsia"/>
          <w:kern w:val="0"/>
          <w:sz w:val="24"/>
          <w:szCs w:val="24"/>
        </w:rPr>
        <w:t>30MHz</w:t>
      </w:r>
      <w:r>
        <w:rPr>
          <w:rFonts w:ascii="宋体" w:hAnsi="宋体" w:hint="eastAsia"/>
          <w:kern w:val="0"/>
          <w:sz w:val="24"/>
          <w:szCs w:val="24"/>
        </w:rPr>
        <w:t>；</w:t>
      </w:r>
    </w:p>
    <w:p w:rsidR="00AF7076" w:rsidRDefault="00607E9E">
      <w:pPr>
        <w:numPr>
          <w:ilvl w:val="0"/>
          <w:numId w:val="1"/>
        </w:numPr>
        <w:spacing w:line="340" w:lineRule="exac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驻波比：线缆驻比≤</w:t>
      </w:r>
      <w:r>
        <w:rPr>
          <w:rFonts w:ascii="宋体" w:hAnsi="宋体" w:hint="eastAsia"/>
          <w:kern w:val="0"/>
          <w:sz w:val="24"/>
          <w:szCs w:val="24"/>
        </w:rPr>
        <w:t>1.5,</w:t>
      </w:r>
      <w:r>
        <w:rPr>
          <w:rFonts w:ascii="宋体" w:hAnsi="宋体" w:hint="eastAsia"/>
          <w:kern w:val="0"/>
          <w:sz w:val="24"/>
          <w:szCs w:val="24"/>
        </w:rPr>
        <w:t>辐射器波≤</w:t>
      </w:r>
      <w:r>
        <w:rPr>
          <w:rFonts w:ascii="宋体" w:hAnsi="宋体" w:hint="eastAsia"/>
          <w:kern w:val="0"/>
          <w:sz w:val="24"/>
          <w:szCs w:val="24"/>
        </w:rPr>
        <w:t>3.0</w:t>
      </w:r>
      <w:r>
        <w:rPr>
          <w:rFonts w:ascii="宋体" w:hAnsi="宋体" w:hint="eastAsia"/>
          <w:kern w:val="0"/>
          <w:sz w:val="24"/>
          <w:szCs w:val="24"/>
        </w:rPr>
        <w:t>；</w:t>
      </w:r>
    </w:p>
    <w:p w:rsidR="00AF7076" w:rsidRDefault="00607E9E">
      <w:pPr>
        <w:numPr>
          <w:ilvl w:val="0"/>
          <w:numId w:val="1"/>
        </w:numPr>
        <w:spacing w:line="340" w:lineRule="exac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△输出功率：</w:t>
      </w:r>
      <w:r>
        <w:rPr>
          <w:rFonts w:ascii="宋体" w:hAnsi="宋体" w:hint="eastAsia"/>
          <w:kern w:val="0"/>
          <w:sz w:val="24"/>
          <w:szCs w:val="24"/>
        </w:rPr>
        <w:t>0</w:t>
      </w:r>
      <w:r>
        <w:rPr>
          <w:rFonts w:ascii="宋体" w:hAnsi="宋体" w:hint="eastAsia"/>
          <w:kern w:val="0"/>
          <w:sz w:val="24"/>
          <w:szCs w:val="24"/>
        </w:rPr>
        <w:t>～</w:t>
      </w:r>
      <w:r>
        <w:rPr>
          <w:rFonts w:ascii="宋体" w:hAnsi="宋体" w:hint="eastAsia"/>
          <w:kern w:val="0"/>
          <w:sz w:val="24"/>
          <w:szCs w:val="24"/>
        </w:rPr>
        <w:t>120W</w:t>
      </w:r>
      <w:r>
        <w:rPr>
          <w:rFonts w:ascii="宋体" w:hAnsi="宋体" w:hint="eastAsia"/>
          <w:kern w:val="0"/>
          <w:sz w:val="24"/>
          <w:szCs w:val="24"/>
        </w:rPr>
        <w:t>，连续可调设置；</w:t>
      </w:r>
    </w:p>
    <w:p w:rsidR="00AF7076" w:rsidRDefault="00607E9E">
      <w:pPr>
        <w:numPr>
          <w:ilvl w:val="0"/>
          <w:numId w:val="1"/>
        </w:numPr>
        <w:spacing w:line="340" w:lineRule="exac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控制方式：按键和触屏两种控制方式；</w:t>
      </w:r>
    </w:p>
    <w:p w:rsidR="00AF7076" w:rsidRDefault="00607E9E">
      <w:pPr>
        <w:numPr>
          <w:ilvl w:val="0"/>
          <w:numId w:val="1"/>
        </w:numPr>
        <w:spacing w:line="340" w:lineRule="exac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△显示方式：数码管和液晶显示器同时显示，液晶显示器</w:t>
      </w:r>
      <w:r>
        <w:rPr>
          <w:rFonts w:ascii="宋体" w:hAnsi="宋体" w:hint="eastAsia"/>
          <w:kern w:val="0"/>
          <w:sz w:val="24"/>
          <w:szCs w:val="24"/>
        </w:rPr>
        <w:t>19</w:t>
      </w:r>
      <w:r>
        <w:rPr>
          <w:rFonts w:ascii="宋体" w:hAnsi="宋体" w:hint="eastAsia"/>
          <w:kern w:val="0"/>
          <w:sz w:val="24"/>
          <w:szCs w:val="24"/>
        </w:rPr>
        <w:t>寸；</w:t>
      </w:r>
    </w:p>
    <w:p w:rsidR="00AF7076" w:rsidRDefault="00607E9E">
      <w:pPr>
        <w:numPr>
          <w:ilvl w:val="0"/>
          <w:numId w:val="1"/>
        </w:numPr>
        <w:spacing w:line="340" w:lineRule="exac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治疗时间：手动</w:t>
      </w:r>
      <w:r>
        <w:rPr>
          <w:rFonts w:ascii="宋体" w:hAnsi="宋体" w:hint="eastAsia"/>
          <w:kern w:val="0"/>
          <w:sz w:val="24"/>
          <w:szCs w:val="24"/>
        </w:rPr>
        <w:t>0-30</w:t>
      </w:r>
      <w:r>
        <w:rPr>
          <w:rFonts w:ascii="宋体" w:hAnsi="宋体" w:hint="eastAsia"/>
          <w:kern w:val="0"/>
          <w:sz w:val="24"/>
          <w:szCs w:val="24"/>
        </w:rPr>
        <w:t>分钟；脚踏</w:t>
      </w:r>
      <w:r>
        <w:rPr>
          <w:rFonts w:ascii="宋体" w:hAnsi="宋体" w:hint="eastAsia"/>
          <w:kern w:val="0"/>
          <w:sz w:val="24"/>
          <w:szCs w:val="24"/>
        </w:rPr>
        <w:t>0-99s</w:t>
      </w:r>
      <w:r>
        <w:rPr>
          <w:rFonts w:ascii="宋体" w:hAnsi="宋体" w:hint="eastAsia"/>
          <w:kern w:val="0"/>
          <w:sz w:val="24"/>
          <w:szCs w:val="24"/>
        </w:rPr>
        <w:t>，连续可调设置；</w:t>
      </w:r>
    </w:p>
    <w:p w:rsidR="00AF7076" w:rsidRDefault="00607E9E">
      <w:pPr>
        <w:numPr>
          <w:ilvl w:val="0"/>
          <w:numId w:val="1"/>
        </w:numPr>
        <w:spacing w:line="340" w:lineRule="exac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双路输出，可双路同时运行或单路运行；</w:t>
      </w:r>
    </w:p>
    <w:p w:rsidR="00AF7076" w:rsidRDefault="00607E9E">
      <w:pPr>
        <w:numPr>
          <w:ilvl w:val="0"/>
          <w:numId w:val="1"/>
        </w:numPr>
        <w:spacing w:line="340" w:lineRule="exac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杆温控制功能：维持杆温在</w:t>
      </w:r>
      <w:r>
        <w:rPr>
          <w:rFonts w:ascii="宋体" w:hAnsi="宋体" w:hint="eastAsia"/>
          <w:kern w:val="0"/>
          <w:sz w:val="24"/>
          <w:szCs w:val="24"/>
        </w:rPr>
        <w:t>37</w:t>
      </w:r>
      <w:r>
        <w:rPr>
          <w:rFonts w:ascii="宋体" w:hAnsi="宋体" w:hint="eastAsia"/>
          <w:kern w:val="0"/>
          <w:sz w:val="24"/>
          <w:szCs w:val="24"/>
        </w:rPr>
        <w:t>℃以下，防止意外烫伤，保障手术安全可靠；</w:t>
      </w:r>
    </w:p>
    <w:p w:rsidR="00AF7076" w:rsidRDefault="00607E9E">
      <w:pPr>
        <w:numPr>
          <w:ilvl w:val="0"/>
          <w:numId w:val="1"/>
        </w:numPr>
        <w:spacing w:line="340" w:lineRule="exac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控温范围及精度：不低于</w:t>
      </w:r>
      <w:r>
        <w:rPr>
          <w:rFonts w:ascii="宋体" w:hAnsi="宋体" w:hint="eastAsia"/>
          <w:kern w:val="0"/>
          <w:sz w:val="24"/>
          <w:szCs w:val="24"/>
        </w:rPr>
        <w:t>30</w:t>
      </w:r>
      <w:r>
        <w:rPr>
          <w:rFonts w:ascii="宋体" w:hAnsi="宋体" w:hint="eastAsia"/>
          <w:kern w:val="0"/>
          <w:sz w:val="24"/>
          <w:szCs w:val="24"/>
        </w:rPr>
        <w:t>℃～</w:t>
      </w:r>
      <w:r>
        <w:rPr>
          <w:rFonts w:ascii="宋体" w:hAnsi="宋体" w:hint="eastAsia"/>
          <w:kern w:val="0"/>
          <w:sz w:val="24"/>
          <w:szCs w:val="24"/>
        </w:rPr>
        <w:t>80</w:t>
      </w:r>
      <w:r>
        <w:rPr>
          <w:rFonts w:ascii="宋体" w:hAnsi="宋体" w:hint="eastAsia"/>
          <w:kern w:val="0"/>
          <w:sz w:val="24"/>
          <w:szCs w:val="24"/>
        </w:rPr>
        <w:t>℃，误差≤±</w:t>
      </w:r>
      <w:r>
        <w:rPr>
          <w:rFonts w:ascii="宋体" w:hAnsi="宋体" w:hint="eastAsia"/>
          <w:kern w:val="0"/>
          <w:sz w:val="24"/>
          <w:szCs w:val="24"/>
        </w:rPr>
        <w:t>0.5</w:t>
      </w:r>
      <w:r>
        <w:rPr>
          <w:rFonts w:ascii="宋体" w:hAnsi="宋体" w:hint="eastAsia"/>
          <w:kern w:val="0"/>
          <w:sz w:val="24"/>
          <w:szCs w:val="24"/>
        </w:rPr>
        <w:t>℃；</w:t>
      </w:r>
    </w:p>
    <w:p w:rsidR="00AF7076" w:rsidRDefault="00607E9E">
      <w:pPr>
        <w:numPr>
          <w:ilvl w:val="0"/>
          <w:numId w:val="1"/>
        </w:numPr>
        <w:spacing w:line="340" w:lineRule="exac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△具有自动保护装置：过载、过温、误操作保护功能；</w:t>
      </w:r>
    </w:p>
    <w:p w:rsidR="00AF7076" w:rsidRDefault="00607E9E">
      <w:pPr>
        <w:numPr>
          <w:ilvl w:val="0"/>
          <w:numId w:val="1"/>
        </w:numPr>
        <w:spacing w:line="340" w:lineRule="exac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内嵌式工作站，实施记录保存手术的过程和参数，具有病案存储</w:t>
      </w:r>
      <w:r>
        <w:rPr>
          <w:rFonts w:ascii="宋体" w:hAnsi="宋体" w:hint="eastAsia"/>
          <w:kern w:val="0"/>
          <w:sz w:val="24"/>
          <w:szCs w:val="24"/>
        </w:rPr>
        <w:t>10</w:t>
      </w:r>
      <w:r>
        <w:rPr>
          <w:rFonts w:ascii="宋体" w:hAnsi="宋体" w:hint="eastAsia"/>
          <w:kern w:val="0"/>
          <w:sz w:val="24"/>
          <w:szCs w:val="24"/>
        </w:rPr>
        <w:t>万个和后处理等功能；</w:t>
      </w:r>
    </w:p>
    <w:p w:rsidR="00AF7076" w:rsidRDefault="00607E9E">
      <w:pPr>
        <w:numPr>
          <w:ilvl w:val="0"/>
          <w:numId w:val="1"/>
        </w:numPr>
        <w:autoSpaceDE w:val="0"/>
        <w:autoSpaceDN w:val="0"/>
        <w:adjustRightInd w:val="0"/>
        <w:spacing w:line="340" w:lineRule="exact"/>
        <w:outlineLvl w:val="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故障时代码显示，方便维护；</w:t>
      </w:r>
    </w:p>
    <w:p w:rsidR="00AF7076" w:rsidRDefault="00607E9E">
      <w:pPr>
        <w:numPr>
          <w:ilvl w:val="0"/>
          <w:numId w:val="1"/>
        </w:numPr>
        <w:tabs>
          <w:tab w:val="left" w:pos="4962"/>
        </w:tabs>
        <w:autoSpaceDE w:val="0"/>
        <w:autoSpaceDN w:val="0"/>
        <w:adjustRightInd w:val="0"/>
        <w:spacing w:line="340" w:lineRule="exact"/>
        <w:outlineLvl w:val="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消融范围长短径比例</w:t>
      </w:r>
      <w:r>
        <w:rPr>
          <w:rFonts w:ascii="宋体" w:hAnsi="宋体" w:hint="eastAsia"/>
          <w:kern w:val="0"/>
          <w:sz w:val="24"/>
          <w:szCs w:val="24"/>
        </w:rPr>
        <w:t>5</w:t>
      </w:r>
      <w:r>
        <w:rPr>
          <w:rFonts w:ascii="宋体" w:hAnsi="宋体" w:hint="eastAsia"/>
          <w:kern w:val="0"/>
          <w:sz w:val="24"/>
          <w:szCs w:val="24"/>
        </w:rPr>
        <w:t>：</w:t>
      </w:r>
      <w:r>
        <w:rPr>
          <w:rFonts w:ascii="宋体" w:hAnsi="宋体" w:hint="eastAsia"/>
          <w:kern w:val="0"/>
          <w:sz w:val="24"/>
          <w:szCs w:val="24"/>
        </w:rPr>
        <w:t>4</w:t>
      </w:r>
      <w:r>
        <w:rPr>
          <w:rFonts w:ascii="宋体" w:hAnsi="宋体" w:hint="eastAsia"/>
          <w:kern w:val="0"/>
          <w:sz w:val="24"/>
          <w:szCs w:val="24"/>
        </w:rPr>
        <w:t>，单针消融可达</w:t>
      </w:r>
      <w:r>
        <w:rPr>
          <w:rFonts w:ascii="宋体" w:hAnsi="宋体" w:hint="eastAsia"/>
          <w:kern w:val="0"/>
          <w:sz w:val="24"/>
          <w:szCs w:val="24"/>
        </w:rPr>
        <w:t>5cm</w:t>
      </w:r>
      <w:r>
        <w:rPr>
          <w:rFonts w:ascii="宋体" w:hAnsi="宋体" w:hint="eastAsia"/>
          <w:kern w:val="0"/>
          <w:sz w:val="24"/>
          <w:szCs w:val="24"/>
        </w:rPr>
        <w:t>；</w:t>
      </w:r>
    </w:p>
    <w:p w:rsidR="00AF7076" w:rsidRDefault="00607E9E">
      <w:pPr>
        <w:spacing w:line="340" w:lineRule="exact"/>
      </w:pPr>
      <w:r>
        <w:rPr>
          <w:rFonts w:ascii="宋体" w:hAnsi="宋体" w:hint="eastAsia"/>
          <w:kern w:val="0"/>
          <w:sz w:val="24"/>
          <w:szCs w:val="24"/>
        </w:rPr>
        <w:t>14.</w:t>
      </w:r>
      <w:r>
        <w:rPr>
          <w:rFonts w:ascii="宋体" w:hAnsi="宋体" w:hint="eastAsia"/>
          <w:kern w:val="0"/>
          <w:sz w:val="24"/>
          <w:szCs w:val="24"/>
        </w:rPr>
        <w:t>★微波治疗仪注册证有明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确的适用于“甲状腺良性结节”适应症。</w:t>
      </w:r>
    </w:p>
    <w:p w:rsidR="00AF7076" w:rsidRDefault="00AF7076">
      <w:pPr>
        <w:rPr>
          <w:rFonts w:ascii="宋体" w:hAnsi="宋体"/>
          <w:kern w:val="0"/>
          <w:sz w:val="24"/>
          <w:szCs w:val="24"/>
        </w:rPr>
      </w:pPr>
    </w:p>
    <w:p w:rsidR="00AF7076" w:rsidRDefault="00AF7076">
      <w:pPr>
        <w:tabs>
          <w:tab w:val="left" w:pos="4962"/>
        </w:tabs>
        <w:autoSpaceDE w:val="0"/>
        <w:autoSpaceDN w:val="0"/>
        <w:adjustRightInd w:val="0"/>
        <w:spacing w:line="340" w:lineRule="exact"/>
        <w:outlineLvl w:val="0"/>
        <w:rPr>
          <w:rFonts w:ascii="宋体" w:hAnsi="宋体"/>
          <w:kern w:val="0"/>
          <w:sz w:val="24"/>
          <w:szCs w:val="24"/>
        </w:rPr>
      </w:pPr>
      <w:bookmarkStart w:id="0" w:name="_GoBack"/>
      <w:bookmarkEnd w:id="0"/>
    </w:p>
    <w:p w:rsidR="00AF7076" w:rsidRDefault="00AF7076"/>
    <w:sectPr w:rsidR="00AF7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E9E" w:rsidRDefault="00607E9E" w:rsidP="00CD216A">
      <w:r>
        <w:separator/>
      </w:r>
    </w:p>
  </w:endnote>
  <w:endnote w:type="continuationSeparator" w:id="0">
    <w:p w:rsidR="00607E9E" w:rsidRDefault="00607E9E" w:rsidP="00CD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E9E" w:rsidRDefault="00607E9E" w:rsidP="00CD216A">
      <w:r>
        <w:separator/>
      </w:r>
    </w:p>
  </w:footnote>
  <w:footnote w:type="continuationSeparator" w:id="0">
    <w:p w:rsidR="00607E9E" w:rsidRDefault="00607E9E" w:rsidP="00CD2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C6B75"/>
    <w:multiLevelType w:val="multilevel"/>
    <w:tmpl w:val="1E5C6B7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76"/>
    <w:rsid w:val="00607E9E"/>
    <w:rsid w:val="00AF7076"/>
    <w:rsid w:val="00CD216A"/>
    <w:rsid w:val="213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06B54C-9BB1-4877-9F00-44B78CBB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a5"/>
    <w:rsid w:val="00CD2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CD216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钟为兵</cp:lastModifiedBy>
  <cp:revision>2</cp:revision>
  <dcterms:created xsi:type="dcterms:W3CDTF">2022-08-05T02:33:00Z</dcterms:created>
  <dcterms:modified xsi:type="dcterms:W3CDTF">2022-08-05T03:04:00Z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6E29B38F6A934E9BAD7B7E629157595F</vt:lpwstr>
  </property>
</Properties>
</file>