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自贡市第四人民医院消毒供应室耗材采购清单</w:t>
      </w:r>
    </w:p>
    <w:tbl>
      <w:tblPr>
        <w:tblStyle w:val="2"/>
        <w:tblW w:w="15390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3600"/>
        <w:gridCol w:w="2193"/>
        <w:gridCol w:w="807"/>
        <w:gridCol w:w="3208"/>
        <w:gridCol w:w="1119"/>
        <w:gridCol w:w="1120"/>
        <w:gridCol w:w="2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产品名称</w:t>
            </w:r>
          </w:p>
        </w:tc>
        <w:tc>
          <w:tcPr>
            <w:tcW w:w="2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要求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适用设备名称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最小包装量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报价</w:t>
            </w: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封口测试纸(STEAM)</w:t>
            </w:r>
          </w:p>
        </w:tc>
        <w:tc>
          <w:tcPr>
            <w:tcW w:w="2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100片/盒-高温覆膜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盒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新华医疗环氧乙烷灭菌器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100%环氧乙烷气罐</w:t>
            </w:r>
          </w:p>
        </w:tc>
        <w:tc>
          <w:tcPr>
            <w:tcW w:w="2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罐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新华医疗环氧乙烷灭菌器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环氧乙烷灭菌化学指示卡</w:t>
            </w:r>
          </w:p>
        </w:tc>
        <w:tc>
          <w:tcPr>
            <w:tcW w:w="2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新华医疗环氧乙烷灭菌器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环氧乙烷灭菌效果监测快速生物指示剂</w:t>
            </w:r>
          </w:p>
        </w:tc>
        <w:tc>
          <w:tcPr>
            <w:tcW w:w="2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30支/盒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支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新华医疗环氧乙烷灭菌器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需要配套购买快速生物阅读器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快速生物阅读器</w:t>
            </w:r>
          </w:p>
        </w:tc>
        <w:tc>
          <w:tcPr>
            <w:tcW w:w="2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新华医疗环氧乙烷灭菌器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做生物监测需要阅读器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灭菌包装材料</w:t>
            </w:r>
          </w:p>
        </w:tc>
        <w:tc>
          <w:tcPr>
            <w:tcW w:w="2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55mm*100m（S/E）平面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卷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新华医疗环氧乙烷灭菌器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灭菌包装材料</w:t>
            </w:r>
          </w:p>
        </w:tc>
        <w:tc>
          <w:tcPr>
            <w:tcW w:w="2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75mm*100m（S/E）平面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卷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新华医疗环氧乙烷灭菌器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灭菌包装材料</w:t>
            </w:r>
          </w:p>
        </w:tc>
        <w:tc>
          <w:tcPr>
            <w:tcW w:w="2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100mm*100m（S/E）平面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卷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新华医疗环氧乙烷灭菌器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灭菌包装材料</w:t>
            </w:r>
          </w:p>
        </w:tc>
        <w:tc>
          <w:tcPr>
            <w:tcW w:w="2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150mm*100m（S/E）平面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卷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新华医疗环氧乙烷灭菌器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灭菌包装材料</w:t>
            </w:r>
          </w:p>
        </w:tc>
        <w:tc>
          <w:tcPr>
            <w:tcW w:w="2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200mm*100m（S/E）平面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卷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新华医疗环氧乙烷灭菌器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灭菌包装材料</w:t>
            </w:r>
          </w:p>
        </w:tc>
        <w:tc>
          <w:tcPr>
            <w:tcW w:w="2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250mm*100m（S/E）平面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卷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新华医疗环氧乙烷灭菌器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医用灭菌包装无纺布</w:t>
            </w:r>
          </w:p>
        </w:tc>
        <w:tc>
          <w:tcPr>
            <w:tcW w:w="2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50g蓝色500mm*500mm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新华医疗环氧乙烷灭菌器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医用灭菌包装无纺布</w:t>
            </w:r>
          </w:p>
        </w:tc>
        <w:tc>
          <w:tcPr>
            <w:tcW w:w="2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50g蓝色600mm*600mm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新华医疗环氧乙烷灭菌器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医用灭菌包装无纺布</w:t>
            </w:r>
          </w:p>
        </w:tc>
        <w:tc>
          <w:tcPr>
            <w:tcW w:w="2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50g蓝色800mm*800mm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新华医疗环氧乙烷灭菌器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医用灭菌包装无纺布</w:t>
            </w:r>
          </w:p>
        </w:tc>
        <w:tc>
          <w:tcPr>
            <w:tcW w:w="2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50g蓝色1000mm*1000mm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新华医疗环氧乙烷灭菌器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医用灭菌包装无纺布</w:t>
            </w:r>
          </w:p>
        </w:tc>
        <w:tc>
          <w:tcPr>
            <w:tcW w:w="2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50g蓝色1200mm*1200mm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新华医疗环氧乙烷灭菌器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134℃防水高温灭菌化学指示卡</w:t>
            </w:r>
            <w:bookmarkStart w:id="0" w:name="_GoBack"/>
            <w:bookmarkEnd w:id="0"/>
          </w:p>
        </w:tc>
        <w:tc>
          <w:tcPr>
            <w:tcW w:w="2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新华医疗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134℃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高温压力蒸汽灭菌器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第5类蒸汽灭菌包内监测指示卡</w:t>
            </w:r>
          </w:p>
        </w:tc>
        <w:tc>
          <w:tcPr>
            <w:tcW w:w="2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自粘型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新华医疗高温压力蒸汽灭菌器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高温灭菌5类化学指示卡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环氧乙烷打印化学指示标签</w:t>
            </w:r>
          </w:p>
        </w:tc>
        <w:tc>
          <w:tcPr>
            <w:tcW w:w="2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51*40双层2联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新华医疗环氧乙烷灭菌器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过氧化氢快速判读式生物指示剂</w:t>
            </w:r>
          </w:p>
        </w:tc>
        <w:tc>
          <w:tcPr>
            <w:tcW w:w="2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30只/包 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只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3M快速生物阅读器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24分钟出结果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极速生物综合挑战包</w:t>
            </w:r>
          </w:p>
        </w:tc>
        <w:tc>
          <w:tcPr>
            <w:tcW w:w="2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24包/件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3M快速生物阅读器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24分钟出结果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电动无油空压机</w:t>
            </w:r>
          </w:p>
        </w:tc>
        <w:tc>
          <w:tcPr>
            <w:tcW w:w="2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58L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台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参照上海慧驰机电WSC170-58</w:t>
            </w:r>
          </w:p>
        </w:tc>
      </w:tr>
    </w:tbl>
    <w:p/>
    <w:p/>
    <w:sectPr>
      <w:pgSz w:w="16838" w:h="11906" w:orient="landscape"/>
      <w:pgMar w:top="1134" w:right="471" w:bottom="1134" w:left="70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35"/>
    <w:rsid w:val="00025030"/>
    <w:rsid w:val="000967A8"/>
    <w:rsid w:val="002F6135"/>
    <w:rsid w:val="00933A53"/>
    <w:rsid w:val="00A820BB"/>
    <w:rsid w:val="00AB335E"/>
    <w:rsid w:val="00F661BF"/>
    <w:rsid w:val="022D5BE4"/>
    <w:rsid w:val="05C81E3C"/>
    <w:rsid w:val="085E0F5D"/>
    <w:rsid w:val="16034B7C"/>
    <w:rsid w:val="3E904A37"/>
    <w:rsid w:val="483E46BD"/>
    <w:rsid w:val="495958A8"/>
    <w:rsid w:val="498A7C1B"/>
    <w:rsid w:val="4C851D47"/>
    <w:rsid w:val="4C8B11C1"/>
    <w:rsid w:val="4FF515B2"/>
    <w:rsid w:val="50003831"/>
    <w:rsid w:val="51D511E8"/>
    <w:rsid w:val="536C0BBB"/>
    <w:rsid w:val="576D5B00"/>
    <w:rsid w:val="597E590A"/>
    <w:rsid w:val="5A8E3560"/>
    <w:rsid w:val="5C6D499F"/>
    <w:rsid w:val="5CA82132"/>
    <w:rsid w:val="6257396B"/>
    <w:rsid w:val="65562935"/>
    <w:rsid w:val="679F08DD"/>
    <w:rsid w:val="6B7506AE"/>
    <w:rsid w:val="7D501243"/>
    <w:rsid w:val="7D593EF8"/>
    <w:rsid w:val="7F78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748</Characters>
  <Lines>6</Lines>
  <Paragraphs>1</Paragraphs>
  <TotalTime>33</TotalTime>
  <ScaleCrop>false</ScaleCrop>
  <LinksUpToDate>false</LinksUpToDate>
  <CharactersWithSpaces>878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2021-04-06T08:24:00Z</dcterms:created>
  <dc:creator>钟为兵</dc:creator>
  <cp:lastModifiedBy>梨窝浅笑(≧▽≦)</cp:lastModifiedBy>
  <cp:lastPrinted>2021-04-06T08:43:00Z</cp:lastPrinted>
  <dcterms:modified xsi:type="dcterms:W3CDTF">2021-04-09T02:05:31Z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78AFA0386C2C4539A7759CF4D6210F9C</vt:lpwstr>
  </property>
</Properties>
</file>